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00F97" w14:textId="30329AC3" w:rsidR="0005650A" w:rsidRDefault="000667BA" w:rsidP="003C7F3E">
      <w:pPr>
        <w:spacing w:before="163" w:after="163"/>
        <w:ind w:left="480" w:firstLineChars="0" w:firstLine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道路工程</w:t>
      </w:r>
      <w:r w:rsidR="00D96BF1" w:rsidRPr="006F1CA0">
        <w:rPr>
          <w:rFonts w:hint="eastAsia"/>
          <w:b/>
          <w:bCs/>
          <w:sz w:val="32"/>
          <w:szCs w:val="32"/>
        </w:rPr>
        <w:t>设计说明</w:t>
      </w:r>
    </w:p>
    <w:p w14:paraId="5572FB8E" w14:textId="77777777" w:rsidR="003A63AD" w:rsidRDefault="003A63AD" w:rsidP="003A63AD">
      <w:pPr>
        <w:pStyle w:val="a0"/>
        <w:spacing w:before="163" w:after="163"/>
      </w:pPr>
      <w:r>
        <w:rPr>
          <w:rFonts w:hint="eastAsia"/>
        </w:rPr>
        <w:t>采用的规范、规程和工程验收标准</w:t>
      </w:r>
    </w:p>
    <w:p w14:paraId="584B31F2" w14:textId="77777777" w:rsidR="00C271BF" w:rsidRDefault="00C271BF" w:rsidP="00C271BF">
      <w:pPr>
        <w:pStyle w:val="aff6"/>
        <w:numPr>
          <w:ilvl w:val="0"/>
          <w:numId w:val="28"/>
        </w:numPr>
        <w:spacing w:line="420" w:lineRule="exact"/>
        <w:ind w:firstLineChars="0"/>
      </w:pPr>
      <w:r>
        <w:rPr>
          <w:rFonts w:hint="eastAsia"/>
        </w:rPr>
        <w:t>《市政公用工程设计文件编制深度规定》（2</w:t>
      </w:r>
      <w:r>
        <w:t>013</w:t>
      </w:r>
      <w:r>
        <w:rPr>
          <w:rFonts w:hint="eastAsia"/>
        </w:rPr>
        <w:t>年版）；</w:t>
      </w:r>
    </w:p>
    <w:p w14:paraId="78C28BF7" w14:textId="2E65FB70" w:rsidR="00E5165C" w:rsidRDefault="00C271BF" w:rsidP="00E5165C">
      <w:pPr>
        <w:pStyle w:val="aff6"/>
        <w:numPr>
          <w:ilvl w:val="0"/>
          <w:numId w:val="28"/>
        </w:numPr>
        <w:spacing w:line="420" w:lineRule="exact"/>
        <w:ind w:firstLineChars="0"/>
      </w:pPr>
      <w:r>
        <w:rPr>
          <w:rFonts w:hint="eastAsia"/>
        </w:rPr>
        <w:t>《厂矿道路设计规范》（GBJ22-1987）；</w:t>
      </w:r>
    </w:p>
    <w:p w14:paraId="3D6DA652" w14:textId="77777777" w:rsidR="00C271BF" w:rsidRDefault="00C271BF" w:rsidP="00C271BF">
      <w:pPr>
        <w:pStyle w:val="aff6"/>
        <w:numPr>
          <w:ilvl w:val="0"/>
          <w:numId w:val="28"/>
        </w:numPr>
        <w:spacing w:line="420" w:lineRule="exact"/>
        <w:ind w:firstLineChars="0"/>
      </w:pPr>
      <w:r>
        <w:rPr>
          <w:rFonts w:hint="eastAsia"/>
        </w:rPr>
        <w:t>《城市道路路线设计规范》（CJJ193-2012）；</w:t>
      </w:r>
    </w:p>
    <w:p w14:paraId="61472525" w14:textId="77777777" w:rsidR="00C271BF" w:rsidRDefault="00C271BF" w:rsidP="00C271BF">
      <w:pPr>
        <w:pStyle w:val="aff6"/>
        <w:numPr>
          <w:ilvl w:val="0"/>
          <w:numId w:val="28"/>
        </w:numPr>
        <w:spacing w:line="420" w:lineRule="exact"/>
        <w:ind w:firstLineChars="0"/>
      </w:pPr>
      <w:r>
        <w:rPr>
          <w:rFonts w:hint="eastAsia"/>
        </w:rPr>
        <w:t>《城镇道路路面设计规范》（CJJ 169-2012）；</w:t>
      </w:r>
    </w:p>
    <w:p w14:paraId="035ADE22" w14:textId="77777777" w:rsidR="00C271BF" w:rsidRDefault="00C271BF" w:rsidP="00C271BF">
      <w:pPr>
        <w:pStyle w:val="aff6"/>
        <w:numPr>
          <w:ilvl w:val="0"/>
          <w:numId w:val="28"/>
        </w:numPr>
        <w:spacing w:line="420" w:lineRule="exact"/>
        <w:ind w:firstLineChars="0"/>
      </w:pPr>
      <w:r>
        <w:rPr>
          <w:rFonts w:hint="eastAsia"/>
        </w:rPr>
        <w:t>《公路路基设计规范》（JTG D30-2015）；</w:t>
      </w:r>
    </w:p>
    <w:p w14:paraId="74B64644" w14:textId="77777777" w:rsidR="00C271BF" w:rsidRDefault="00C271BF" w:rsidP="00C271BF">
      <w:pPr>
        <w:pStyle w:val="aff6"/>
        <w:numPr>
          <w:ilvl w:val="0"/>
          <w:numId w:val="28"/>
        </w:numPr>
        <w:spacing w:line="420" w:lineRule="exact"/>
        <w:ind w:firstLineChars="0"/>
      </w:pPr>
      <w:r>
        <w:rPr>
          <w:rFonts w:hint="eastAsia"/>
        </w:rPr>
        <w:t>《城市道路路基设计规范》（CJJ 194-2013）；</w:t>
      </w:r>
    </w:p>
    <w:p w14:paraId="23E23572" w14:textId="77777777" w:rsidR="00C271BF" w:rsidRDefault="00C271BF" w:rsidP="00C271BF">
      <w:pPr>
        <w:pStyle w:val="aff6"/>
        <w:numPr>
          <w:ilvl w:val="0"/>
          <w:numId w:val="28"/>
        </w:numPr>
        <w:spacing w:line="420" w:lineRule="exact"/>
        <w:ind w:firstLineChars="0"/>
      </w:pPr>
      <w:r>
        <w:rPr>
          <w:rFonts w:hint="eastAsia"/>
        </w:rPr>
        <w:t>《城镇道路工程施工与质量验收规范》（CJJ1-2008）；</w:t>
      </w:r>
    </w:p>
    <w:p w14:paraId="6BB58234" w14:textId="1C7DADE2" w:rsidR="00E5165C" w:rsidRDefault="00E5165C" w:rsidP="00E5165C">
      <w:pPr>
        <w:pStyle w:val="aff6"/>
        <w:numPr>
          <w:ilvl w:val="0"/>
          <w:numId w:val="28"/>
        </w:numPr>
        <w:spacing w:line="420" w:lineRule="exact"/>
        <w:ind w:firstLineChars="0"/>
      </w:pPr>
      <w:r>
        <w:rPr>
          <w:rFonts w:hint="eastAsia"/>
        </w:rPr>
        <w:t>《城市道路——</w:t>
      </w:r>
      <w:r w:rsidRPr="00E5165C">
        <w:rPr>
          <w:rFonts w:hint="eastAsia"/>
        </w:rPr>
        <w:t>水泥混凝土路面</w:t>
      </w:r>
      <w:r>
        <w:rPr>
          <w:rFonts w:hint="eastAsia"/>
        </w:rPr>
        <w:t>》（</w:t>
      </w:r>
      <w:r w:rsidRPr="00E5165C">
        <w:rPr>
          <w:rFonts w:hint="eastAsia"/>
        </w:rPr>
        <w:t>15MR202</w:t>
      </w:r>
      <w:r>
        <w:rPr>
          <w:rFonts w:hint="eastAsia"/>
        </w:rPr>
        <w:t>）</w:t>
      </w:r>
    </w:p>
    <w:p w14:paraId="53E4A452" w14:textId="0E249834" w:rsidR="00AB51D0" w:rsidRDefault="00AB51D0" w:rsidP="00AB51D0">
      <w:pPr>
        <w:pStyle w:val="aff6"/>
        <w:numPr>
          <w:ilvl w:val="0"/>
          <w:numId w:val="28"/>
        </w:numPr>
        <w:spacing w:line="420" w:lineRule="exact"/>
        <w:ind w:firstLineChars="0"/>
      </w:pPr>
      <w:r>
        <w:rPr>
          <w:rFonts w:hint="eastAsia"/>
        </w:rPr>
        <w:t>《</w:t>
      </w:r>
      <w:r w:rsidRPr="00AB51D0">
        <w:rPr>
          <w:rFonts w:hint="eastAsia"/>
        </w:rPr>
        <w:t xml:space="preserve">建筑与市政工程抗震通用规范》（GB </w:t>
      </w:r>
      <w:r w:rsidRPr="00AB51D0">
        <w:t>55002-2021</w:t>
      </w:r>
      <w:r w:rsidRPr="00AB51D0">
        <w:rPr>
          <w:rFonts w:hint="eastAsia"/>
        </w:rPr>
        <w:t>）</w:t>
      </w:r>
    </w:p>
    <w:p w14:paraId="7AB6BBA4" w14:textId="25E9AC78" w:rsidR="00AB51D0" w:rsidRDefault="00AB51D0" w:rsidP="00AB51D0">
      <w:pPr>
        <w:pStyle w:val="aff6"/>
        <w:numPr>
          <w:ilvl w:val="0"/>
          <w:numId w:val="28"/>
        </w:numPr>
        <w:spacing w:line="420" w:lineRule="exact"/>
        <w:ind w:firstLineChars="0"/>
      </w:pPr>
      <w:r>
        <w:rPr>
          <w:rFonts w:hint="eastAsia"/>
        </w:rPr>
        <w:t>《</w:t>
      </w:r>
      <w:r w:rsidRPr="00AB51D0">
        <w:rPr>
          <w:rFonts w:hint="eastAsia"/>
        </w:rPr>
        <w:t>建筑与市政地基基础通用规范</w:t>
      </w:r>
      <w:r>
        <w:rPr>
          <w:rFonts w:hint="eastAsia"/>
        </w:rPr>
        <w:t xml:space="preserve">》（GB </w:t>
      </w:r>
      <w:r>
        <w:t>55003-2021</w:t>
      </w:r>
      <w:r>
        <w:rPr>
          <w:rFonts w:hint="eastAsia"/>
        </w:rPr>
        <w:t>）</w:t>
      </w:r>
    </w:p>
    <w:p w14:paraId="6FE454B2" w14:textId="7C9EFF58" w:rsidR="00AB51D0" w:rsidRDefault="00AB51D0" w:rsidP="00AB51D0">
      <w:pPr>
        <w:pStyle w:val="aff6"/>
        <w:numPr>
          <w:ilvl w:val="0"/>
          <w:numId w:val="28"/>
        </w:numPr>
        <w:spacing w:line="420" w:lineRule="exact"/>
        <w:ind w:firstLineChars="0"/>
      </w:pPr>
      <w:r>
        <w:rPr>
          <w:rFonts w:hint="eastAsia"/>
        </w:rPr>
        <w:t>《</w:t>
      </w:r>
      <w:r>
        <w:rPr>
          <w:rFonts w:ascii="Times New Roman" w:eastAsia="宋体" w:hint="eastAsia"/>
        </w:rPr>
        <w:t>建筑与市政工程施工质量控制通用规范</w:t>
      </w:r>
      <w:r>
        <w:rPr>
          <w:rFonts w:hint="eastAsia"/>
        </w:rPr>
        <w:t xml:space="preserve">》（GB </w:t>
      </w:r>
      <w:r>
        <w:t>55032-2022</w:t>
      </w:r>
      <w:r>
        <w:rPr>
          <w:rFonts w:hint="eastAsia"/>
        </w:rPr>
        <w:t>）</w:t>
      </w:r>
    </w:p>
    <w:p w14:paraId="3CEF27C6" w14:textId="77777777" w:rsidR="0005650A" w:rsidRDefault="00B90689" w:rsidP="00AE2E25">
      <w:pPr>
        <w:pStyle w:val="a0"/>
        <w:spacing w:before="163" w:after="163"/>
      </w:pPr>
      <w:r>
        <w:rPr>
          <w:rFonts w:hint="eastAsia"/>
        </w:rPr>
        <w:t>设计概要</w:t>
      </w:r>
    </w:p>
    <w:p w14:paraId="3DD5AD19" w14:textId="77777777" w:rsidR="00AE2E25" w:rsidRDefault="00AE2E25" w:rsidP="00AE2E25">
      <w:pPr>
        <w:pStyle w:val="a1"/>
        <w:spacing w:before="163" w:after="163"/>
      </w:pPr>
      <w:r>
        <w:rPr>
          <w:rFonts w:hint="eastAsia"/>
        </w:rPr>
        <w:t>工程概况</w:t>
      </w:r>
    </w:p>
    <w:p w14:paraId="469E83E8" w14:textId="66310317" w:rsidR="003E1B40" w:rsidRPr="00910B15" w:rsidRDefault="007A05F6" w:rsidP="00633620">
      <w:pPr>
        <w:ind w:firstLine="480"/>
      </w:pPr>
      <w:r w:rsidRPr="00910B15">
        <w:rPr>
          <w:rFonts w:hint="eastAsia"/>
        </w:rPr>
        <w:t>本工程为</w:t>
      </w:r>
      <w:r w:rsidR="00685D9C" w:rsidRPr="00685D9C">
        <w:rPr>
          <w:rFonts w:hint="eastAsia"/>
        </w:rPr>
        <w:t>玉林（福</w:t>
      </w:r>
      <w:proofErr w:type="gramStart"/>
      <w:r w:rsidR="00685D9C" w:rsidRPr="00685D9C">
        <w:rPr>
          <w:rFonts w:hint="eastAsia"/>
        </w:rPr>
        <w:t>绵</w:t>
      </w:r>
      <w:proofErr w:type="gramEnd"/>
      <w:r w:rsidR="00685D9C" w:rsidRPr="00685D9C">
        <w:rPr>
          <w:rFonts w:hint="eastAsia"/>
        </w:rPr>
        <w:t>）节能环保产业园南南部工业供水厂建设项目</w:t>
      </w:r>
      <w:r w:rsidR="00685D9C">
        <w:rPr>
          <w:rFonts w:hint="eastAsia"/>
        </w:rPr>
        <w:t>，主要</w:t>
      </w:r>
      <w:r w:rsidR="00FC6378" w:rsidRPr="00910B15">
        <w:rPr>
          <w:rFonts w:hint="eastAsia"/>
        </w:rPr>
        <w:t>涉及</w:t>
      </w:r>
      <w:r w:rsidR="003B0D25" w:rsidRPr="00910B15">
        <w:rPr>
          <w:rFonts w:hint="eastAsia"/>
        </w:rPr>
        <w:t>道路</w:t>
      </w:r>
      <w:r w:rsidR="00FC6378" w:rsidRPr="00910B15">
        <w:rPr>
          <w:rFonts w:hint="eastAsia"/>
        </w:rPr>
        <w:t>内容为</w:t>
      </w:r>
      <w:r w:rsidR="00685D9C">
        <w:rPr>
          <w:rFonts w:hint="eastAsia"/>
        </w:rPr>
        <w:t>在</w:t>
      </w:r>
      <w:r w:rsidR="00CB6FCC" w:rsidRPr="00910B15">
        <w:rPr>
          <w:rFonts w:hint="eastAsia"/>
        </w:rPr>
        <w:t>污水处理厂内部</w:t>
      </w:r>
      <w:r w:rsidR="00685D9C">
        <w:rPr>
          <w:rFonts w:hint="eastAsia"/>
        </w:rPr>
        <w:t>新建2段</w:t>
      </w:r>
      <w:r w:rsidR="00CB6FCC" w:rsidRPr="00910B15">
        <w:rPr>
          <w:rFonts w:hint="eastAsia"/>
        </w:rPr>
        <w:t>道路</w:t>
      </w:r>
      <w:r w:rsidR="00685D9C">
        <w:rPr>
          <w:rFonts w:hint="eastAsia"/>
        </w:rPr>
        <w:t>，</w:t>
      </w:r>
      <w:r w:rsidR="003B0D25" w:rsidRPr="00910B15">
        <w:rPr>
          <w:rFonts w:hint="eastAsia"/>
        </w:rPr>
        <w:t>厂内道路等级</w:t>
      </w:r>
      <w:r w:rsidR="00DC32E9" w:rsidRPr="00910B15">
        <w:rPr>
          <w:rFonts w:hint="eastAsia"/>
        </w:rPr>
        <w:t>为</w:t>
      </w:r>
      <w:r w:rsidR="003B0D25" w:rsidRPr="00910B15">
        <w:rPr>
          <w:rFonts w:hint="eastAsia"/>
        </w:rPr>
        <w:t>厂内支道</w:t>
      </w:r>
      <w:r w:rsidR="00685D9C">
        <w:rPr>
          <w:rFonts w:hint="eastAsia"/>
        </w:rPr>
        <w:t>，</w:t>
      </w:r>
      <w:r w:rsidR="00685D9C">
        <w:t>设计速度为</w:t>
      </w:r>
      <w:r w:rsidR="00685D9C">
        <w:rPr>
          <w:rFonts w:hint="eastAsia"/>
        </w:rPr>
        <w:t>15</w:t>
      </w:r>
      <w:r w:rsidR="00685D9C">
        <w:t>km/h</w:t>
      </w:r>
      <w:r w:rsidR="00685D9C">
        <w:rPr>
          <w:rFonts w:hint="eastAsia"/>
        </w:rPr>
        <w:t>。</w:t>
      </w:r>
    </w:p>
    <w:p w14:paraId="4A373D83" w14:textId="77777777" w:rsidR="006C1E49" w:rsidRDefault="006C1E49" w:rsidP="006C1E49">
      <w:pPr>
        <w:pStyle w:val="a1"/>
        <w:spacing w:before="163" w:after="163"/>
      </w:pPr>
      <w:r>
        <w:rPr>
          <w:rFonts w:hint="eastAsia"/>
        </w:rPr>
        <w:t>道路工程范围、规模</w:t>
      </w:r>
      <w:r w:rsidR="00AD3AF1">
        <w:rPr>
          <w:rFonts w:hint="eastAsia"/>
        </w:rPr>
        <w:t>及内容</w:t>
      </w:r>
    </w:p>
    <w:p w14:paraId="6E3B8F9C" w14:textId="5E15F66E" w:rsidR="00396CDB" w:rsidRDefault="00AA1D44" w:rsidP="00BB183B">
      <w:pPr>
        <w:ind w:firstLine="480"/>
      </w:pPr>
      <w:r>
        <w:rPr>
          <w:rFonts w:hint="eastAsia"/>
        </w:rPr>
        <w:t>道路</w:t>
      </w:r>
      <w:r>
        <w:t>A</w:t>
      </w:r>
      <w:r>
        <w:rPr>
          <w:rFonts w:hint="eastAsia"/>
        </w:rPr>
        <w:t>线为</w:t>
      </w:r>
      <w:r w:rsidR="00396CDB">
        <w:rPr>
          <w:rFonts w:hint="eastAsia"/>
        </w:rPr>
        <w:t>直线</w:t>
      </w:r>
      <w:r>
        <w:rPr>
          <w:rFonts w:hint="eastAsia"/>
        </w:rPr>
        <w:t>，</w:t>
      </w:r>
      <w:r w:rsidR="00396CDB">
        <w:rPr>
          <w:rFonts w:hint="eastAsia"/>
        </w:rPr>
        <w:t>东西</w:t>
      </w:r>
      <w:r w:rsidR="00396CDB">
        <w:t>走向，</w:t>
      </w:r>
      <w:r w:rsidR="00396CDB">
        <w:rPr>
          <w:rFonts w:hint="eastAsia"/>
        </w:rPr>
        <w:t>起点</w:t>
      </w:r>
      <w:r w:rsidR="00396CDB">
        <w:t>接现状场内道路，</w:t>
      </w:r>
      <w:r>
        <w:rPr>
          <w:rFonts w:hint="eastAsia"/>
        </w:rPr>
        <w:t>全长</w:t>
      </w:r>
      <w:r w:rsidR="00396CDB">
        <w:t>34.5</w:t>
      </w:r>
      <w:r w:rsidR="00F8741C">
        <w:t>m</w:t>
      </w:r>
      <w:r>
        <w:rPr>
          <w:rFonts w:hint="eastAsia"/>
        </w:rPr>
        <w:t>，设计速度1</w:t>
      </w:r>
      <w:r>
        <w:t>5</w:t>
      </w:r>
      <w:r>
        <w:rPr>
          <w:rFonts w:hint="eastAsia"/>
        </w:rPr>
        <w:t>km</w:t>
      </w:r>
      <w:r>
        <w:t>/h</w:t>
      </w:r>
      <w:r>
        <w:rPr>
          <w:rFonts w:hint="eastAsia"/>
        </w:rPr>
        <w:t>，路基宽度</w:t>
      </w:r>
      <w:r w:rsidR="00396CDB">
        <w:rPr>
          <w:rFonts w:hint="eastAsia"/>
        </w:rPr>
        <w:t>6</w:t>
      </w:r>
      <w:r>
        <w:rPr>
          <w:rFonts w:hint="eastAsia"/>
        </w:rPr>
        <w:t>m</w:t>
      </w:r>
      <w:r w:rsidR="00F8741C">
        <w:rPr>
          <w:rFonts w:hint="eastAsia"/>
        </w:rPr>
        <w:t>。</w:t>
      </w:r>
    </w:p>
    <w:p w14:paraId="436896E5" w14:textId="29021C43" w:rsidR="00396CDB" w:rsidRDefault="00396CDB" w:rsidP="00BB183B">
      <w:pPr>
        <w:ind w:firstLine="480"/>
      </w:pPr>
      <w:r>
        <w:rPr>
          <w:rFonts w:hint="eastAsia"/>
        </w:rPr>
        <w:t>道路</w:t>
      </w:r>
      <w:r>
        <w:t>B</w:t>
      </w:r>
      <w:r>
        <w:rPr>
          <w:rFonts w:hint="eastAsia"/>
        </w:rPr>
        <w:t>线为直线，东西</w:t>
      </w:r>
      <w:r>
        <w:t>走向，</w:t>
      </w:r>
      <w:r>
        <w:rPr>
          <w:rFonts w:hint="eastAsia"/>
        </w:rPr>
        <w:t>起点</w:t>
      </w:r>
      <w:r>
        <w:t>接现状场内道路，</w:t>
      </w:r>
      <w:r>
        <w:rPr>
          <w:rFonts w:hint="eastAsia"/>
        </w:rPr>
        <w:t>全长</w:t>
      </w:r>
      <w:r>
        <w:t>34.5m</w:t>
      </w:r>
      <w:r>
        <w:rPr>
          <w:rFonts w:hint="eastAsia"/>
        </w:rPr>
        <w:t>，设计速度1</w:t>
      </w:r>
      <w:r>
        <w:t>5</w:t>
      </w:r>
      <w:r>
        <w:rPr>
          <w:rFonts w:hint="eastAsia"/>
        </w:rPr>
        <w:t>km</w:t>
      </w:r>
      <w:r>
        <w:t>/h</w:t>
      </w:r>
      <w:r>
        <w:rPr>
          <w:rFonts w:hint="eastAsia"/>
        </w:rPr>
        <w:t>，路基宽度6m。</w:t>
      </w:r>
    </w:p>
    <w:p w14:paraId="6F845F55" w14:textId="77777777" w:rsidR="007E1717" w:rsidRDefault="007E1717" w:rsidP="007E1717">
      <w:pPr>
        <w:pStyle w:val="a1"/>
        <w:spacing w:before="163" w:after="163"/>
      </w:pPr>
      <w:r>
        <w:rPr>
          <w:rFonts w:hint="eastAsia"/>
        </w:rPr>
        <w:t>主要技术标准</w:t>
      </w:r>
    </w:p>
    <w:p w14:paraId="444A2C3A" w14:textId="77777777" w:rsidR="00C1532C" w:rsidRPr="005F2E80" w:rsidRDefault="00C1532C" w:rsidP="00753C9F">
      <w:pPr>
        <w:pStyle w:val="a7"/>
      </w:pPr>
      <w:r w:rsidRPr="005F2E80">
        <w:rPr>
          <w:rFonts w:hint="eastAsia"/>
        </w:rPr>
        <w:t>新建道路主要技术指标</w:t>
      </w: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1531"/>
        <w:gridCol w:w="724"/>
        <w:gridCol w:w="2408"/>
        <w:gridCol w:w="1984"/>
      </w:tblGrid>
      <w:tr w:rsidR="00CC169A" w:rsidRPr="00421C79" w14:paraId="7861F4E8" w14:textId="42A553FC" w:rsidTr="00D44E8A">
        <w:trPr>
          <w:trHeight w:val="482"/>
          <w:jc w:val="center"/>
        </w:trPr>
        <w:tc>
          <w:tcPr>
            <w:tcW w:w="719" w:type="dxa"/>
            <w:vAlign w:val="center"/>
          </w:tcPr>
          <w:p w14:paraId="6C8F79B8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序号</w:t>
            </w:r>
          </w:p>
        </w:tc>
        <w:tc>
          <w:tcPr>
            <w:tcW w:w="1531" w:type="dxa"/>
            <w:vAlign w:val="center"/>
          </w:tcPr>
          <w:p w14:paraId="573D8114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指标名称</w:t>
            </w:r>
          </w:p>
        </w:tc>
        <w:tc>
          <w:tcPr>
            <w:tcW w:w="724" w:type="dxa"/>
            <w:vAlign w:val="center"/>
          </w:tcPr>
          <w:p w14:paraId="6D8DB235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单 位</w:t>
            </w:r>
          </w:p>
        </w:tc>
        <w:tc>
          <w:tcPr>
            <w:tcW w:w="4392" w:type="dxa"/>
            <w:gridSpan w:val="2"/>
            <w:vAlign w:val="center"/>
          </w:tcPr>
          <w:p w14:paraId="06E8F157" w14:textId="5A09FBAD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技术指标</w:t>
            </w:r>
          </w:p>
        </w:tc>
      </w:tr>
      <w:tr w:rsidR="00CC169A" w:rsidRPr="00421C79" w14:paraId="2912D449" w14:textId="4E0D2535" w:rsidTr="00CC169A">
        <w:trPr>
          <w:trHeight w:val="482"/>
          <w:jc w:val="center"/>
        </w:trPr>
        <w:tc>
          <w:tcPr>
            <w:tcW w:w="719" w:type="dxa"/>
            <w:vAlign w:val="center"/>
          </w:tcPr>
          <w:p w14:paraId="60FD5766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 w:hint="eastAsia"/>
                <w:szCs w:val="18"/>
              </w:rPr>
              <w:t>1</w:t>
            </w:r>
          </w:p>
        </w:tc>
        <w:tc>
          <w:tcPr>
            <w:tcW w:w="1531" w:type="dxa"/>
            <w:vAlign w:val="center"/>
          </w:tcPr>
          <w:p w14:paraId="720ECC47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 w:hint="eastAsia"/>
                <w:szCs w:val="18"/>
              </w:rPr>
              <w:t>道路名称</w:t>
            </w:r>
          </w:p>
        </w:tc>
        <w:tc>
          <w:tcPr>
            <w:tcW w:w="724" w:type="dxa"/>
            <w:vAlign w:val="center"/>
          </w:tcPr>
          <w:p w14:paraId="3CBFB309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</w:p>
        </w:tc>
        <w:tc>
          <w:tcPr>
            <w:tcW w:w="2408" w:type="dxa"/>
            <w:vAlign w:val="center"/>
          </w:tcPr>
          <w:p w14:paraId="214421D6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 w:hint="eastAsia"/>
                <w:szCs w:val="18"/>
              </w:rPr>
              <w:t>道路A线</w:t>
            </w:r>
          </w:p>
        </w:tc>
        <w:tc>
          <w:tcPr>
            <w:tcW w:w="1984" w:type="dxa"/>
            <w:vAlign w:val="center"/>
          </w:tcPr>
          <w:p w14:paraId="4DD2BFBF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 w:hint="eastAsia"/>
                <w:szCs w:val="18"/>
              </w:rPr>
              <w:t>道路B线</w:t>
            </w:r>
          </w:p>
        </w:tc>
      </w:tr>
      <w:tr w:rsidR="00CC169A" w:rsidRPr="00421C79" w14:paraId="2D24198A" w14:textId="1F073A88" w:rsidTr="00CC169A">
        <w:trPr>
          <w:trHeight w:val="482"/>
          <w:jc w:val="center"/>
        </w:trPr>
        <w:tc>
          <w:tcPr>
            <w:tcW w:w="719" w:type="dxa"/>
            <w:vAlign w:val="center"/>
          </w:tcPr>
          <w:p w14:paraId="5266BC73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2</w:t>
            </w:r>
          </w:p>
        </w:tc>
        <w:tc>
          <w:tcPr>
            <w:tcW w:w="1531" w:type="dxa"/>
            <w:vAlign w:val="center"/>
          </w:tcPr>
          <w:p w14:paraId="4A587001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 w:hint="eastAsia"/>
                <w:szCs w:val="18"/>
              </w:rPr>
              <w:t>道路</w:t>
            </w:r>
            <w:r w:rsidRPr="00421C79">
              <w:rPr>
                <w:rFonts w:hAnsiTheme="minorEastAsia"/>
                <w:szCs w:val="18"/>
              </w:rPr>
              <w:t>等级</w:t>
            </w:r>
          </w:p>
        </w:tc>
        <w:tc>
          <w:tcPr>
            <w:tcW w:w="724" w:type="dxa"/>
            <w:vAlign w:val="center"/>
          </w:tcPr>
          <w:p w14:paraId="3DCDA33D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</w:p>
        </w:tc>
        <w:tc>
          <w:tcPr>
            <w:tcW w:w="2408" w:type="dxa"/>
            <w:vAlign w:val="center"/>
          </w:tcPr>
          <w:p w14:paraId="14FC42F0" w14:textId="375C894F" w:rsidR="00CC169A" w:rsidRPr="00421C79" w:rsidRDefault="00CC169A" w:rsidP="00CC169A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厂内</w:t>
            </w:r>
            <w:r w:rsidRPr="00421C79">
              <w:rPr>
                <w:rFonts w:hAnsiTheme="minorEastAsia" w:hint="eastAsia"/>
                <w:szCs w:val="18"/>
              </w:rPr>
              <w:t>支道</w:t>
            </w:r>
          </w:p>
        </w:tc>
        <w:tc>
          <w:tcPr>
            <w:tcW w:w="1984" w:type="dxa"/>
            <w:vAlign w:val="center"/>
          </w:tcPr>
          <w:p w14:paraId="2CA0BA9E" w14:textId="708C0883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厂内</w:t>
            </w:r>
            <w:r w:rsidRPr="00421C79">
              <w:rPr>
                <w:rFonts w:hAnsiTheme="minorEastAsia" w:hint="eastAsia"/>
                <w:szCs w:val="18"/>
              </w:rPr>
              <w:t>支道</w:t>
            </w:r>
          </w:p>
        </w:tc>
      </w:tr>
      <w:tr w:rsidR="00CC169A" w:rsidRPr="00421C79" w14:paraId="0DDF0FD3" w14:textId="5A1C2194" w:rsidTr="00CC169A">
        <w:trPr>
          <w:trHeight w:val="482"/>
          <w:jc w:val="center"/>
        </w:trPr>
        <w:tc>
          <w:tcPr>
            <w:tcW w:w="719" w:type="dxa"/>
            <w:vAlign w:val="center"/>
          </w:tcPr>
          <w:p w14:paraId="5CF48A50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3</w:t>
            </w:r>
          </w:p>
        </w:tc>
        <w:tc>
          <w:tcPr>
            <w:tcW w:w="1531" w:type="dxa"/>
            <w:vAlign w:val="center"/>
          </w:tcPr>
          <w:p w14:paraId="2C6B0E55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设计速度</w:t>
            </w:r>
          </w:p>
        </w:tc>
        <w:tc>
          <w:tcPr>
            <w:tcW w:w="724" w:type="dxa"/>
            <w:vAlign w:val="center"/>
          </w:tcPr>
          <w:p w14:paraId="2211A29B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km/h</w:t>
            </w:r>
          </w:p>
        </w:tc>
        <w:tc>
          <w:tcPr>
            <w:tcW w:w="2408" w:type="dxa"/>
            <w:vAlign w:val="center"/>
          </w:tcPr>
          <w:p w14:paraId="1997D1FA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 w:hint="eastAsia"/>
                <w:szCs w:val="18"/>
              </w:rPr>
              <w:t>1</w:t>
            </w:r>
            <w:r w:rsidRPr="00421C79">
              <w:rPr>
                <w:rFonts w:hAnsiTheme="minorEastAsia"/>
                <w:szCs w:val="18"/>
              </w:rPr>
              <w:t>5</w:t>
            </w:r>
          </w:p>
        </w:tc>
        <w:tc>
          <w:tcPr>
            <w:tcW w:w="1984" w:type="dxa"/>
            <w:vAlign w:val="center"/>
          </w:tcPr>
          <w:p w14:paraId="705F2A1A" w14:textId="540E0BC6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15</w:t>
            </w:r>
          </w:p>
        </w:tc>
      </w:tr>
      <w:tr w:rsidR="00CC169A" w:rsidRPr="00421C79" w14:paraId="467F4CCE" w14:textId="50A1DA37" w:rsidTr="00CC169A">
        <w:trPr>
          <w:trHeight w:val="482"/>
          <w:jc w:val="center"/>
        </w:trPr>
        <w:tc>
          <w:tcPr>
            <w:tcW w:w="719" w:type="dxa"/>
            <w:vAlign w:val="center"/>
          </w:tcPr>
          <w:p w14:paraId="416EC62D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4</w:t>
            </w:r>
          </w:p>
        </w:tc>
        <w:tc>
          <w:tcPr>
            <w:tcW w:w="1531" w:type="dxa"/>
            <w:vAlign w:val="center"/>
          </w:tcPr>
          <w:p w14:paraId="51B592D9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行车道数</w:t>
            </w:r>
          </w:p>
        </w:tc>
        <w:tc>
          <w:tcPr>
            <w:tcW w:w="724" w:type="dxa"/>
            <w:vAlign w:val="center"/>
          </w:tcPr>
          <w:p w14:paraId="3DCF7B41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道</w:t>
            </w:r>
          </w:p>
        </w:tc>
        <w:tc>
          <w:tcPr>
            <w:tcW w:w="2408" w:type="dxa"/>
            <w:vAlign w:val="center"/>
          </w:tcPr>
          <w:p w14:paraId="1156A9C0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1</w:t>
            </w:r>
          </w:p>
        </w:tc>
        <w:tc>
          <w:tcPr>
            <w:tcW w:w="1984" w:type="dxa"/>
            <w:vAlign w:val="center"/>
          </w:tcPr>
          <w:p w14:paraId="44BADF0D" w14:textId="740C7E4D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 w:hint="eastAsia"/>
                <w:szCs w:val="18"/>
              </w:rPr>
              <w:t>1</w:t>
            </w:r>
          </w:p>
        </w:tc>
      </w:tr>
      <w:tr w:rsidR="00CC169A" w:rsidRPr="00421C79" w14:paraId="214F22AC" w14:textId="09D7E5D7" w:rsidTr="00CC169A">
        <w:trPr>
          <w:trHeight w:val="482"/>
          <w:jc w:val="center"/>
        </w:trPr>
        <w:tc>
          <w:tcPr>
            <w:tcW w:w="719" w:type="dxa"/>
            <w:vAlign w:val="center"/>
          </w:tcPr>
          <w:p w14:paraId="1CB25940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5</w:t>
            </w:r>
          </w:p>
        </w:tc>
        <w:tc>
          <w:tcPr>
            <w:tcW w:w="1531" w:type="dxa"/>
            <w:vAlign w:val="center"/>
          </w:tcPr>
          <w:p w14:paraId="01169AA3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行车道宽度</w:t>
            </w:r>
          </w:p>
        </w:tc>
        <w:tc>
          <w:tcPr>
            <w:tcW w:w="724" w:type="dxa"/>
            <w:vAlign w:val="center"/>
          </w:tcPr>
          <w:p w14:paraId="5B36FD09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m</w:t>
            </w:r>
          </w:p>
        </w:tc>
        <w:tc>
          <w:tcPr>
            <w:tcW w:w="2408" w:type="dxa"/>
            <w:vAlign w:val="center"/>
          </w:tcPr>
          <w:p w14:paraId="67962759" w14:textId="70881D81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6</w:t>
            </w:r>
          </w:p>
        </w:tc>
        <w:tc>
          <w:tcPr>
            <w:tcW w:w="1984" w:type="dxa"/>
            <w:vAlign w:val="center"/>
          </w:tcPr>
          <w:p w14:paraId="067067EA" w14:textId="3DD3A293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6</w:t>
            </w:r>
          </w:p>
        </w:tc>
      </w:tr>
      <w:tr w:rsidR="00CC169A" w:rsidRPr="00421C79" w14:paraId="0E4BB15A" w14:textId="1DED5D2F" w:rsidTr="00CC169A">
        <w:trPr>
          <w:trHeight w:val="482"/>
          <w:jc w:val="center"/>
        </w:trPr>
        <w:tc>
          <w:tcPr>
            <w:tcW w:w="719" w:type="dxa"/>
            <w:vAlign w:val="center"/>
          </w:tcPr>
          <w:p w14:paraId="73F1EFD5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6</w:t>
            </w:r>
          </w:p>
        </w:tc>
        <w:tc>
          <w:tcPr>
            <w:tcW w:w="1531" w:type="dxa"/>
            <w:vAlign w:val="center"/>
          </w:tcPr>
          <w:p w14:paraId="238AA5EF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 w:hint="eastAsia"/>
                <w:szCs w:val="18"/>
              </w:rPr>
              <w:t>路基</w:t>
            </w:r>
            <w:r w:rsidRPr="00421C79">
              <w:rPr>
                <w:rFonts w:hAnsiTheme="minorEastAsia"/>
                <w:szCs w:val="18"/>
              </w:rPr>
              <w:t>宽度</w:t>
            </w:r>
          </w:p>
        </w:tc>
        <w:tc>
          <w:tcPr>
            <w:tcW w:w="724" w:type="dxa"/>
            <w:vAlign w:val="center"/>
          </w:tcPr>
          <w:p w14:paraId="190C7680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m</w:t>
            </w:r>
          </w:p>
        </w:tc>
        <w:tc>
          <w:tcPr>
            <w:tcW w:w="2408" w:type="dxa"/>
            <w:vAlign w:val="center"/>
          </w:tcPr>
          <w:p w14:paraId="0E2ADA94" w14:textId="4CE61FF2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6</w:t>
            </w:r>
          </w:p>
        </w:tc>
        <w:tc>
          <w:tcPr>
            <w:tcW w:w="1984" w:type="dxa"/>
            <w:vAlign w:val="center"/>
          </w:tcPr>
          <w:p w14:paraId="1D101D95" w14:textId="2AD57553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6</w:t>
            </w:r>
          </w:p>
        </w:tc>
      </w:tr>
      <w:tr w:rsidR="00CC169A" w:rsidRPr="00421C79" w14:paraId="526CF59E" w14:textId="0212A0AC" w:rsidTr="00CC169A">
        <w:trPr>
          <w:trHeight w:val="482"/>
          <w:jc w:val="center"/>
        </w:trPr>
        <w:tc>
          <w:tcPr>
            <w:tcW w:w="719" w:type="dxa"/>
            <w:vAlign w:val="center"/>
          </w:tcPr>
          <w:p w14:paraId="08DF8378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7</w:t>
            </w:r>
          </w:p>
        </w:tc>
        <w:tc>
          <w:tcPr>
            <w:tcW w:w="1531" w:type="dxa"/>
            <w:vAlign w:val="center"/>
          </w:tcPr>
          <w:p w14:paraId="01C347CC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交通等级</w:t>
            </w:r>
          </w:p>
        </w:tc>
        <w:tc>
          <w:tcPr>
            <w:tcW w:w="724" w:type="dxa"/>
            <w:vAlign w:val="center"/>
          </w:tcPr>
          <w:p w14:paraId="3BA60F3D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</w:p>
        </w:tc>
        <w:tc>
          <w:tcPr>
            <w:tcW w:w="2408" w:type="dxa"/>
            <w:vAlign w:val="center"/>
          </w:tcPr>
          <w:p w14:paraId="5E77AA92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 w:hint="eastAsia"/>
                <w:szCs w:val="18"/>
              </w:rPr>
              <w:t>轻</w:t>
            </w:r>
            <w:r w:rsidRPr="00421C79">
              <w:rPr>
                <w:rFonts w:hAnsiTheme="minorEastAsia"/>
                <w:szCs w:val="18"/>
              </w:rPr>
              <w:t>交通</w:t>
            </w:r>
          </w:p>
        </w:tc>
        <w:tc>
          <w:tcPr>
            <w:tcW w:w="1984" w:type="dxa"/>
            <w:vAlign w:val="center"/>
          </w:tcPr>
          <w:p w14:paraId="2FD794B5" w14:textId="527BD61B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 w:hint="eastAsia"/>
                <w:szCs w:val="18"/>
              </w:rPr>
              <w:t>轻</w:t>
            </w:r>
            <w:r w:rsidRPr="00421C79">
              <w:rPr>
                <w:rFonts w:hAnsiTheme="minorEastAsia"/>
                <w:szCs w:val="18"/>
              </w:rPr>
              <w:t>交通</w:t>
            </w:r>
          </w:p>
        </w:tc>
      </w:tr>
      <w:tr w:rsidR="00CC169A" w:rsidRPr="00421C79" w14:paraId="6777961C" w14:textId="6D37D72E" w:rsidTr="00CC169A">
        <w:trPr>
          <w:trHeight w:val="482"/>
          <w:jc w:val="center"/>
        </w:trPr>
        <w:tc>
          <w:tcPr>
            <w:tcW w:w="719" w:type="dxa"/>
            <w:vAlign w:val="center"/>
          </w:tcPr>
          <w:p w14:paraId="39179354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8</w:t>
            </w:r>
          </w:p>
        </w:tc>
        <w:tc>
          <w:tcPr>
            <w:tcW w:w="1531" w:type="dxa"/>
            <w:vAlign w:val="center"/>
          </w:tcPr>
          <w:p w14:paraId="587BCAB1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路面计算荷载</w:t>
            </w:r>
          </w:p>
        </w:tc>
        <w:tc>
          <w:tcPr>
            <w:tcW w:w="724" w:type="dxa"/>
            <w:vAlign w:val="center"/>
          </w:tcPr>
          <w:p w14:paraId="201BC597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</w:p>
        </w:tc>
        <w:tc>
          <w:tcPr>
            <w:tcW w:w="2408" w:type="dxa"/>
            <w:vAlign w:val="center"/>
          </w:tcPr>
          <w:p w14:paraId="014D0B8B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BZZ-100型标准车</w:t>
            </w:r>
          </w:p>
        </w:tc>
        <w:tc>
          <w:tcPr>
            <w:tcW w:w="1984" w:type="dxa"/>
            <w:vAlign w:val="center"/>
          </w:tcPr>
          <w:p w14:paraId="03C07FC8" w14:textId="7762BC4E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BZZ-100型标准车</w:t>
            </w:r>
          </w:p>
        </w:tc>
      </w:tr>
      <w:tr w:rsidR="00CC169A" w:rsidRPr="00421C79" w14:paraId="4E37B2B6" w14:textId="45E087B1" w:rsidTr="00CC169A">
        <w:trPr>
          <w:trHeight w:val="482"/>
          <w:jc w:val="center"/>
        </w:trPr>
        <w:tc>
          <w:tcPr>
            <w:tcW w:w="719" w:type="dxa"/>
            <w:vAlign w:val="center"/>
          </w:tcPr>
          <w:p w14:paraId="71C68FA1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9</w:t>
            </w:r>
          </w:p>
        </w:tc>
        <w:tc>
          <w:tcPr>
            <w:tcW w:w="1531" w:type="dxa"/>
            <w:vAlign w:val="center"/>
          </w:tcPr>
          <w:p w14:paraId="6980FD0F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路面设计年限</w:t>
            </w:r>
          </w:p>
        </w:tc>
        <w:tc>
          <w:tcPr>
            <w:tcW w:w="724" w:type="dxa"/>
            <w:vAlign w:val="center"/>
          </w:tcPr>
          <w:p w14:paraId="1479261B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年</w:t>
            </w:r>
          </w:p>
        </w:tc>
        <w:tc>
          <w:tcPr>
            <w:tcW w:w="2408" w:type="dxa"/>
            <w:vAlign w:val="center"/>
          </w:tcPr>
          <w:p w14:paraId="27AD03E8" w14:textId="470EF5D3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15</w:t>
            </w:r>
          </w:p>
        </w:tc>
        <w:tc>
          <w:tcPr>
            <w:tcW w:w="1984" w:type="dxa"/>
            <w:vAlign w:val="center"/>
          </w:tcPr>
          <w:p w14:paraId="337B91FB" w14:textId="23F96DA8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 w:hint="eastAsia"/>
                <w:szCs w:val="18"/>
              </w:rPr>
              <w:t>15</w:t>
            </w:r>
          </w:p>
        </w:tc>
      </w:tr>
      <w:tr w:rsidR="00CC169A" w:rsidRPr="00421C79" w14:paraId="05D714B9" w14:textId="2BF6A5D8" w:rsidTr="00CC169A">
        <w:trPr>
          <w:trHeight w:val="482"/>
          <w:jc w:val="center"/>
        </w:trPr>
        <w:tc>
          <w:tcPr>
            <w:tcW w:w="719" w:type="dxa"/>
            <w:vAlign w:val="center"/>
          </w:tcPr>
          <w:p w14:paraId="49CFD7F8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10</w:t>
            </w:r>
          </w:p>
        </w:tc>
        <w:tc>
          <w:tcPr>
            <w:tcW w:w="1531" w:type="dxa"/>
            <w:vAlign w:val="center"/>
          </w:tcPr>
          <w:p w14:paraId="459D157E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/>
                <w:szCs w:val="18"/>
              </w:rPr>
              <w:t>路面结构类型</w:t>
            </w:r>
          </w:p>
        </w:tc>
        <w:tc>
          <w:tcPr>
            <w:tcW w:w="724" w:type="dxa"/>
            <w:vAlign w:val="center"/>
          </w:tcPr>
          <w:p w14:paraId="364E58CB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</w:p>
        </w:tc>
        <w:tc>
          <w:tcPr>
            <w:tcW w:w="2408" w:type="dxa"/>
            <w:vAlign w:val="center"/>
          </w:tcPr>
          <w:p w14:paraId="0627DFD6" w14:textId="77777777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 w:hint="eastAsia"/>
                <w:szCs w:val="18"/>
              </w:rPr>
              <w:t>水泥</w:t>
            </w:r>
            <w:r w:rsidRPr="00421C79">
              <w:rPr>
                <w:rFonts w:hAnsiTheme="minorEastAsia"/>
                <w:szCs w:val="18"/>
              </w:rPr>
              <w:t>混凝土路面</w:t>
            </w:r>
          </w:p>
        </w:tc>
        <w:tc>
          <w:tcPr>
            <w:tcW w:w="1984" w:type="dxa"/>
            <w:vAlign w:val="center"/>
          </w:tcPr>
          <w:p w14:paraId="42C2CD03" w14:textId="5ACCD44B" w:rsidR="00CC169A" w:rsidRPr="00421C79" w:rsidRDefault="00CC169A" w:rsidP="007C2E06">
            <w:pPr>
              <w:pStyle w:val="aff7"/>
              <w:rPr>
                <w:rFonts w:hAnsiTheme="minorEastAsia"/>
                <w:szCs w:val="18"/>
              </w:rPr>
            </w:pPr>
            <w:r w:rsidRPr="00421C79">
              <w:rPr>
                <w:rFonts w:hAnsiTheme="minorEastAsia" w:hint="eastAsia"/>
                <w:szCs w:val="18"/>
              </w:rPr>
              <w:t>水泥</w:t>
            </w:r>
            <w:r w:rsidRPr="00421C79">
              <w:rPr>
                <w:rFonts w:hAnsiTheme="minorEastAsia"/>
                <w:szCs w:val="18"/>
              </w:rPr>
              <w:t>混凝土路面</w:t>
            </w:r>
          </w:p>
        </w:tc>
      </w:tr>
    </w:tbl>
    <w:p w14:paraId="03CCECC5" w14:textId="77777777" w:rsidR="007E1717" w:rsidRDefault="000C5B19" w:rsidP="00FC2BEA">
      <w:pPr>
        <w:pStyle w:val="a1"/>
        <w:spacing w:beforeLines="50" w:before="163"/>
      </w:pPr>
      <w:r>
        <w:rPr>
          <w:rFonts w:hint="eastAsia"/>
        </w:rPr>
        <w:t>平纵线形设计</w:t>
      </w:r>
    </w:p>
    <w:p w14:paraId="67A3E574" w14:textId="77777777" w:rsidR="000C5B19" w:rsidRDefault="000C5B19" w:rsidP="000C5B19">
      <w:pPr>
        <w:pStyle w:val="a2"/>
      </w:pPr>
      <w:r>
        <w:rPr>
          <w:rFonts w:hint="eastAsia"/>
        </w:rPr>
        <w:t>平面设计</w:t>
      </w:r>
    </w:p>
    <w:p w14:paraId="15A69392" w14:textId="77777777" w:rsidR="007C2E06" w:rsidRPr="007C2E06" w:rsidRDefault="007C2E06" w:rsidP="007C2E06">
      <w:pPr>
        <w:ind w:firstLine="480"/>
      </w:pPr>
      <w:r>
        <w:rPr>
          <w:rFonts w:hint="eastAsia"/>
        </w:rPr>
        <w:t>本工程坐标系统采用2</w:t>
      </w:r>
      <w:r>
        <w:t>000</w:t>
      </w:r>
      <w:r>
        <w:rPr>
          <w:rFonts w:hint="eastAsia"/>
        </w:rPr>
        <w:t>坐标系，高程系统采用1</w:t>
      </w:r>
      <w:r>
        <w:t>985</w:t>
      </w:r>
      <w:r>
        <w:rPr>
          <w:rFonts w:hint="eastAsia"/>
        </w:rPr>
        <w:t>国家高程基准。</w:t>
      </w:r>
    </w:p>
    <w:p w14:paraId="32780841" w14:textId="3AAA07F6" w:rsidR="00833F48" w:rsidRDefault="00421C79" w:rsidP="00FE74D0">
      <w:pPr>
        <w:ind w:firstLine="480"/>
      </w:pPr>
      <w:r>
        <w:rPr>
          <w:rFonts w:hint="eastAsia"/>
        </w:rPr>
        <w:t>（1）</w:t>
      </w:r>
      <w:r w:rsidR="00833F48">
        <w:rPr>
          <w:rFonts w:hint="eastAsia"/>
        </w:rPr>
        <w:t>道路</w:t>
      </w:r>
      <w:r w:rsidR="00833F48">
        <w:t>A</w:t>
      </w:r>
      <w:r w:rsidR="00833F48">
        <w:rPr>
          <w:rFonts w:hint="eastAsia"/>
        </w:rPr>
        <w:t>线为</w:t>
      </w:r>
      <w:r w:rsidR="000E1CE6">
        <w:rPr>
          <w:rFonts w:hint="eastAsia"/>
        </w:rPr>
        <w:t>直线</w:t>
      </w:r>
      <w:r w:rsidR="00833F48">
        <w:rPr>
          <w:rFonts w:hint="eastAsia"/>
        </w:rPr>
        <w:t>，</w:t>
      </w:r>
      <w:r w:rsidR="001C58C3">
        <w:rPr>
          <w:rFonts w:hint="eastAsia"/>
        </w:rPr>
        <w:t>起点</w:t>
      </w:r>
      <w:r w:rsidR="001C58C3">
        <w:t>接</w:t>
      </w:r>
      <w:r w:rsidR="001C58C3">
        <w:rPr>
          <w:rFonts w:hint="eastAsia"/>
        </w:rPr>
        <w:t>现状</w:t>
      </w:r>
      <w:r w:rsidR="004A52A6">
        <w:rPr>
          <w:rFonts w:hint="eastAsia"/>
        </w:rPr>
        <w:t>厂</w:t>
      </w:r>
      <w:r w:rsidR="000E1CE6">
        <w:rPr>
          <w:rFonts w:hint="eastAsia"/>
        </w:rPr>
        <w:t>内支路</w:t>
      </w:r>
      <w:r w:rsidR="001C58C3">
        <w:rPr>
          <w:rFonts w:hint="eastAsia"/>
        </w:rPr>
        <w:t>，</w:t>
      </w:r>
      <w:r w:rsidR="00833F48">
        <w:rPr>
          <w:rFonts w:hint="eastAsia"/>
        </w:rPr>
        <w:t>全长</w:t>
      </w:r>
      <w:r w:rsidR="000E1CE6">
        <w:t>34.5</w:t>
      </w:r>
      <w:r w:rsidR="00833F48">
        <w:rPr>
          <w:rFonts w:hint="eastAsia"/>
        </w:rPr>
        <w:t>m</w:t>
      </w:r>
      <w:r w:rsidR="000E1CE6">
        <w:rPr>
          <w:rFonts w:hint="eastAsia"/>
        </w:rPr>
        <w:t>，全线为直线，不设圆曲线。</w:t>
      </w:r>
    </w:p>
    <w:p w14:paraId="78980F3A" w14:textId="2AF07456" w:rsidR="000E1CE6" w:rsidRPr="000E1CE6" w:rsidRDefault="00421C79" w:rsidP="000E1CE6">
      <w:pPr>
        <w:ind w:firstLine="480"/>
      </w:pPr>
      <w:r>
        <w:rPr>
          <w:rFonts w:hint="eastAsia"/>
        </w:rPr>
        <w:t>（2）</w:t>
      </w:r>
      <w:r w:rsidR="000E1CE6">
        <w:rPr>
          <w:rFonts w:hint="eastAsia"/>
        </w:rPr>
        <w:t>道路</w:t>
      </w:r>
      <w:r w:rsidR="000E1CE6">
        <w:t>B</w:t>
      </w:r>
      <w:r w:rsidR="000E1CE6">
        <w:rPr>
          <w:rFonts w:hint="eastAsia"/>
        </w:rPr>
        <w:t>线为直线，起点</w:t>
      </w:r>
      <w:r w:rsidR="000E1CE6">
        <w:t>接</w:t>
      </w:r>
      <w:r w:rsidR="000E1CE6">
        <w:rPr>
          <w:rFonts w:hint="eastAsia"/>
        </w:rPr>
        <w:t>现状</w:t>
      </w:r>
      <w:r w:rsidR="004A52A6">
        <w:rPr>
          <w:rFonts w:hint="eastAsia"/>
        </w:rPr>
        <w:t>厂</w:t>
      </w:r>
      <w:r w:rsidR="000E1CE6">
        <w:rPr>
          <w:rFonts w:hint="eastAsia"/>
        </w:rPr>
        <w:t>内支路，全长</w:t>
      </w:r>
      <w:r w:rsidR="000E1CE6">
        <w:t>34.5</w:t>
      </w:r>
      <w:r w:rsidR="000E1CE6">
        <w:rPr>
          <w:rFonts w:hint="eastAsia"/>
        </w:rPr>
        <w:t>m，全线为直线，不设圆曲线。</w:t>
      </w:r>
    </w:p>
    <w:p w14:paraId="00F7CCEE" w14:textId="77777777" w:rsidR="00FE74D0" w:rsidRPr="00833F48" w:rsidRDefault="00FE74D0" w:rsidP="00FE74D0">
      <w:pPr>
        <w:ind w:firstLine="480"/>
      </w:pPr>
      <w:r w:rsidRPr="00833F48">
        <w:rPr>
          <w:rFonts w:hint="eastAsia"/>
        </w:rPr>
        <w:t>平面指标如下表所示：</w:t>
      </w:r>
    </w:p>
    <w:p w14:paraId="3D7D87A6" w14:textId="77777777" w:rsidR="00FE74D0" w:rsidRPr="00833F48" w:rsidRDefault="00FE74D0" w:rsidP="00753C9F">
      <w:pPr>
        <w:pStyle w:val="a7"/>
      </w:pPr>
      <w:r w:rsidRPr="00833F48">
        <w:rPr>
          <w:rFonts w:hint="eastAsia"/>
        </w:rPr>
        <w:t>平面指标表</w:t>
      </w: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0"/>
        <w:gridCol w:w="708"/>
        <w:gridCol w:w="851"/>
        <w:gridCol w:w="1559"/>
        <w:gridCol w:w="1417"/>
      </w:tblGrid>
      <w:tr w:rsidR="006A731E" w:rsidRPr="00A26F62" w14:paraId="2BCD0468" w14:textId="605B66A2" w:rsidTr="00851540">
        <w:trPr>
          <w:cantSplit/>
          <w:trHeight w:val="454"/>
          <w:jc w:val="center"/>
        </w:trPr>
        <w:tc>
          <w:tcPr>
            <w:tcW w:w="851" w:type="dxa"/>
            <w:vAlign w:val="center"/>
          </w:tcPr>
          <w:p w14:paraId="13C9C632" w14:textId="77777777" w:rsidR="006A731E" w:rsidRPr="00A26F62" w:rsidRDefault="006A731E" w:rsidP="002E0802">
            <w:pPr>
              <w:pStyle w:val="aff7"/>
            </w:pPr>
            <w:r w:rsidRPr="00A26F62"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 w14:paraId="3EC537C4" w14:textId="77777777" w:rsidR="006A731E" w:rsidRPr="00A26F62" w:rsidRDefault="006A731E" w:rsidP="002E0802">
            <w:pPr>
              <w:pStyle w:val="aff7"/>
            </w:pPr>
            <w:r w:rsidRPr="00A26F62">
              <w:t>指标名称</w:t>
            </w:r>
          </w:p>
        </w:tc>
        <w:tc>
          <w:tcPr>
            <w:tcW w:w="708" w:type="dxa"/>
            <w:vAlign w:val="center"/>
          </w:tcPr>
          <w:p w14:paraId="2EF93E9C" w14:textId="77777777" w:rsidR="006A731E" w:rsidRPr="00A26F62" w:rsidRDefault="006A731E" w:rsidP="002E0802">
            <w:pPr>
              <w:pStyle w:val="aff7"/>
            </w:pPr>
            <w:r w:rsidRPr="00A26F62">
              <w:t>单位</w:t>
            </w:r>
          </w:p>
        </w:tc>
        <w:tc>
          <w:tcPr>
            <w:tcW w:w="851" w:type="dxa"/>
            <w:vAlign w:val="center"/>
          </w:tcPr>
          <w:p w14:paraId="2AE3A96F" w14:textId="77777777" w:rsidR="006A731E" w:rsidRPr="00A26F62" w:rsidRDefault="006A731E" w:rsidP="002E0802">
            <w:pPr>
              <w:pStyle w:val="aff7"/>
            </w:pPr>
            <w:r w:rsidRPr="00A26F62">
              <w:t>规范值</w:t>
            </w:r>
          </w:p>
        </w:tc>
        <w:tc>
          <w:tcPr>
            <w:tcW w:w="2976" w:type="dxa"/>
            <w:gridSpan w:val="2"/>
            <w:vAlign w:val="center"/>
          </w:tcPr>
          <w:p w14:paraId="20482584" w14:textId="3032FD90" w:rsidR="006A731E" w:rsidRPr="00A26F62" w:rsidRDefault="006A731E" w:rsidP="002E0802">
            <w:pPr>
              <w:pStyle w:val="aff7"/>
            </w:pPr>
            <w:r w:rsidRPr="00A26F62">
              <w:t>采用值</w:t>
            </w:r>
          </w:p>
        </w:tc>
      </w:tr>
      <w:tr w:rsidR="006A731E" w:rsidRPr="00A26F62" w14:paraId="0324DA5F" w14:textId="3635D0D2" w:rsidTr="00851540">
        <w:trPr>
          <w:cantSplit/>
          <w:trHeight w:val="454"/>
          <w:jc w:val="center"/>
        </w:trPr>
        <w:tc>
          <w:tcPr>
            <w:tcW w:w="851" w:type="dxa"/>
            <w:vMerge w:val="restart"/>
            <w:vAlign w:val="center"/>
          </w:tcPr>
          <w:p w14:paraId="732ED7C7" w14:textId="77777777" w:rsidR="006A731E" w:rsidRPr="00A26F62" w:rsidRDefault="006A731E" w:rsidP="002E0802">
            <w:pPr>
              <w:pStyle w:val="aff7"/>
            </w:pPr>
            <w:r w:rsidRPr="00A26F62">
              <w:rPr>
                <w:rFonts w:hint="eastAsia"/>
              </w:rPr>
              <w:t>1</w:t>
            </w:r>
          </w:p>
        </w:tc>
        <w:tc>
          <w:tcPr>
            <w:tcW w:w="1980" w:type="dxa"/>
            <w:vMerge w:val="restart"/>
            <w:vAlign w:val="center"/>
          </w:tcPr>
          <w:p w14:paraId="6718F0DD" w14:textId="77777777" w:rsidR="006A731E" w:rsidRPr="00A26F62" w:rsidRDefault="006A731E" w:rsidP="002E0802">
            <w:pPr>
              <w:pStyle w:val="aff7"/>
            </w:pPr>
            <w:r w:rsidRPr="00A26F62">
              <w:t>路线长度</w:t>
            </w:r>
          </w:p>
        </w:tc>
        <w:tc>
          <w:tcPr>
            <w:tcW w:w="708" w:type="dxa"/>
            <w:vMerge w:val="restart"/>
            <w:vAlign w:val="center"/>
          </w:tcPr>
          <w:p w14:paraId="42DD4CFD" w14:textId="77777777" w:rsidR="006A731E" w:rsidRPr="00A26F62" w:rsidRDefault="006A731E" w:rsidP="002E0802">
            <w:pPr>
              <w:pStyle w:val="aff7"/>
            </w:pPr>
            <w:r w:rsidRPr="00A26F62">
              <w:t>m</w:t>
            </w:r>
          </w:p>
        </w:tc>
        <w:tc>
          <w:tcPr>
            <w:tcW w:w="851" w:type="dxa"/>
            <w:vMerge w:val="restart"/>
            <w:vAlign w:val="center"/>
          </w:tcPr>
          <w:p w14:paraId="3EDF65AB" w14:textId="77777777" w:rsidR="006A731E" w:rsidRPr="00A26F62" w:rsidRDefault="006A731E" w:rsidP="002E0802">
            <w:pPr>
              <w:pStyle w:val="aff7"/>
            </w:pPr>
            <w:r w:rsidRPr="00A26F62">
              <w:t>--</w:t>
            </w:r>
          </w:p>
        </w:tc>
        <w:tc>
          <w:tcPr>
            <w:tcW w:w="1559" w:type="dxa"/>
            <w:vAlign w:val="center"/>
          </w:tcPr>
          <w:p w14:paraId="1B4C3035" w14:textId="77777777" w:rsidR="006A731E" w:rsidRPr="00A26F62" w:rsidRDefault="006A731E" w:rsidP="002E0802">
            <w:pPr>
              <w:pStyle w:val="aff7"/>
            </w:pPr>
            <w:r>
              <w:rPr>
                <w:rFonts w:hint="eastAsia"/>
              </w:rPr>
              <w:t>A线</w:t>
            </w:r>
          </w:p>
        </w:tc>
        <w:tc>
          <w:tcPr>
            <w:tcW w:w="1417" w:type="dxa"/>
            <w:vAlign w:val="center"/>
          </w:tcPr>
          <w:p w14:paraId="54E227FC" w14:textId="77777777" w:rsidR="006A731E" w:rsidRPr="00A26F62" w:rsidRDefault="006A731E" w:rsidP="002E0802">
            <w:pPr>
              <w:pStyle w:val="aff7"/>
            </w:pPr>
            <w:r>
              <w:rPr>
                <w:rFonts w:hint="eastAsia"/>
              </w:rPr>
              <w:t>B线</w:t>
            </w:r>
          </w:p>
        </w:tc>
      </w:tr>
      <w:tr w:rsidR="006A731E" w:rsidRPr="00A26F62" w14:paraId="53DF8E5A" w14:textId="056D889A" w:rsidTr="00851540">
        <w:trPr>
          <w:cantSplit/>
          <w:trHeight w:val="454"/>
          <w:jc w:val="center"/>
        </w:trPr>
        <w:tc>
          <w:tcPr>
            <w:tcW w:w="851" w:type="dxa"/>
            <w:vMerge/>
            <w:vAlign w:val="center"/>
          </w:tcPr>
          <w:p w14:paraId="37DA3099" w14:textId="77777777" w:rsidR="006A731E" w:rsidRPr="00A26F62" w:rsidRDefault="006A731E" w:rsidP="002E0802">
            <w:pPr>
              <w:pStyle w:val="aff7"/>
            </w:pPr>
          </w:p>
        </w:tc>
        <w:tc>
          <w:tcPr>
            <w:tcW w:w="1980" w:type="dxa"/>
            <w:vMerge/>
            <w:vAlign w:val="center"/>
          </w:tcPr>
          <w:p w14:paraId="48873F5E" w14:textId="77777777" w:rsidR="006A731E" w:rsidRPr="00A26F62" w:rsidRDefault="006A731E" w:rsidP="002E0802">
            <w:pPr>
              <w:pStyle w:val="aff7"/>
            </w:pPr>
          </w:p>
        </w:tc>
        <w:tc>
          <w:tcPr>
            <w:tcW w:w="708" w:type="dxa"/>
            <w:vMerge/>
            <w:vAlign w:val="center"/>
          </w:tcPr>
          <w:p w14:paraId="0796C534" w14:textId="77777777" w:rsidR="006A731E" w:rsidRPr="00A26F62" w:rsidRDefault="006A731E" w:rsidP="002E0802">
            <w:pPr>
              <w:pStyle w:val="aff7"/>
            </w:pPr>
          </w:p>
        </w:tc>
        <w:tc>
          <w:tcPr>
            <w:tcW w:w="851" w:type="dxa"/>
            <w:vMerge/>
            <w:vAlign w:val="center"/>
          </w:tcPr>
          <w:p w14:paraId="3E181D61" w14:textId="77777777" w:rsidR="006A731E" w:rsidRPr="00A26F62" w:rsidRDefault="006A731E" w:rsidP="002E0802">
            <w:pPr>
              <w:pStyle w:val="aff7"/>
            </w:pPr>
          </w:p>
        </w:tc>
        <w:tc>
          <w:tcPr>
            <w:tcW w:w="1559" w:type="dxa"/>
            <w:vAlign w:val="center"/>
          </w:tcPr>
          <w:p w14:paraId="3E2BE2A3" w14:textId="3F5B4DAA" w:rsidR="006A731E" w:rsidRPr="00A26F62" w:rsidRDefault="006A731E" w:rsidP="002E0802">
            <w:pPr>
              <w:pStyle w:val="aff7"/>
            </w:pPr>
            <w:r>
              <w:t>34.5</w:t>
            </w:r>
          </w:p>
        </w:tc>
        <w:tc>
          <w:tcPr>
            <w:tcW w:w="1417" w:type="dxa"/>
            <w:vAlign w:val="center"/>
          </w:tcPr>
          <w:p w14:paraId="34A25D3C" w14:textId="5106F9CF" w:rsidR="006A731E" w:rsidRPr="00A26F62" w:rsidRDefault="006A731E" w:rsidP="002E0802">
            <w:pPr>
              <w:pStyle w:val="aff7"/>
            </w:pPr>
            <w:r>
              <w:t>34.5</w:t>
            </w:r>
          </w:p>
        </w:tc>
      </w:tr>
      <w:tr w:rsidR="006A731E" w:rsidRPr="00A26F62" w14:paraId="1F6F9649" w14:textId="5D0E6AED" w:rsidTr="00851540">
        <w:trPr>
          <w:cantSplit/>
          <w:trHeight w:val="454"/>
          <w:jc w:val="center"/>
        </w:trPr>
        <w:tc>
          <w:tcPr>
            <w:tcW w:w="851" w:type="dxa"/>
            <w:vAlign w:val="center"/>
          </w:tcPr>
          <w:p w14:paraId="4264FE71" w14:textId="77777777" w:rsidR="006A731E" w:rsidRPr="00A26F62" w:rsidRDefault="006A731E" w:rsidP="002E0802">
            <w:pPr>
              <w:pStyle w:val="aff7"/>
            </w:pPr>
            <w:r w:rsidRPr="00A26F62">
              <w:rPr>
                <w:rFonts w:hint="eastAsia"/>
              </w:rPr>
              <w:t>2</w:t>
            </w:r>
          </w:p>
        </w:tc>
        <w:tc>
          <w:tcPr>
            <w:tcW w:w="1980" w:type="dxa"/>
            <w:vAlign w:val="center"/>
          </w:tcPr>
          <w:p w14:paraId="37821689" w14:textId="77777777" w:rsidR="006A731E" w:rsidRPr="00A26F62" w:rsidRDefault="006A731E" w:rsidP="002E0802">
            <w:pPr>
              <w:pStyle w:val="aff7"/>
            </w:pPr>
            <w:r w:rsidRPr="00A26F62">
              <w:t>交点个数</w:t>
            </w:r>
          </w:p>
        </w:tc>
        <w:tc>
          <w:tcPr>
            <w:tcW w:w="708" w:type="dxa"/>
            <w:vAlign w:val="center"/>
          </w:tcPr>
          <w:p w14:paraId="14A74550" w14:textId="77777777" w:rsidR="006A731E" w:rsidRPr="00A26F62" w:rsidRDefault="006A731E" w:rsidP="002E0802">
            <w:pPr>
              <w:pStyle w:val="aff7"/>
            </w:pPr>
            <w:proofErr w:type="gramStart"/>
            <w:r w:rsidRPr="00A26F62">
              <w:t>个</w:t>
            </w:r>
            <w:proofErr w:type="gramEnd"/>
          </w:p>
        </w:tc>
        <w:tc>
          <w:tcPr>
            <w:tcW w:w="851" w:type="dxa"/>
            <w:vAlign w:val="center"/>
          </w:tcPr>
          <w:p w14:paraId="701AC2BC" w14:textId="77777777" w:rsidR="006A731E" w:rsidRPr="00A26F62" w:rsidRDefault="006A731E" w:rsidP="002E0802">
            <w:pPr>
              <w:pStyle w:val="aff7"/>
            </w:pPr>
            <w:r w:rsidRPr="00A26F62">
              <w:t>--</w:t>
            </w:r>
          </w:p>
        </w:tc>
        <w:tc>
          <w:tcPr>
            <w:tcW w:w="1559" w:type="dxa"/>
            <w:vAlign w:val="center"/>
          </w:tcPr>
          <w:p w14:paraId="4DAD9ABC" w14:textId="249000C1" w:rsidR="006A731E" w:rsidRPr="00A26F62" w:rsidRDefault="006A731E" w:rsidP="002E0802">
            <w:pPr>
              <w:pStyle w:val="aff7"/>
            </w:pPr>
            <w:r>
              <w:t>--</w:t>
            </w:r>
          </w:p>
        </w:tc>
        <w:tc>
          <w:tcPr>
            <w:tcW w:w="1417" w:type="dxa"/>
            <w:vAlign w:val="center"/>
          </w:tcPr>
          <w:p w14:paraId="181602A1" w14:textId="77777777" w:rsidR="006A731E" w:rsidRPr="00A26F62" w:rsidRDefault="006A731E" w:rsidP="002E0802">
            <w:pPr>
              <w:pStyle w:val="aff7"/>
            </w:pPr>
            <w:r w:rsidRPr="00A26F62">
              <w:t>--</w:t>
            </w:r>
          </w:p>
        </w:tc>
      </w:tr>
      <w:tr w:rsidR="006A731E" w:rsidRPr="00A26F62" w14:paraId="74841626" w14:textId="74C4C49D" w:rsidTr="00851540">
        <w:trPr>
          <w:cantSplit/>
          <w:trHeight w:val="454"/>
          <w:jc w:val="center"/>
        </w:trPr>
        <w:tc>
          <w:tcPr>
            <w:tcW w:w="851" w:type="dxa"/>
            <w:vAlign w:val="center"/>
          </w:tcPr>
          <w:p w14:paraId="16E5200D" w14:textId="77777777" w:rsidR="006A731E" w:rsidRPr="00A26F62" w:rsidRDefault="006A731E" w:rsidP="002E0802">
            <w:pPr>
              <w:pStyle w:val="aff7"/>
            </w:pPr>
            <w:r w:rsidRPr="00A26F62">
              <w:t>3</w:t>
            </w:r>
          </w:p>
        </w:tc>
        <w:tc>
          <w:tcPr>
            <w:tcW w:w="1980" w:type="dxa"/>
            <w:vAlign w:val="center"/>
          </w:tcPr>
          <w:p w14:paraId="6F0B48AB" w14:textId="77777777" w:rsidR="006A731E" w:rsidRPr="00A26F62" w:rsidRDefault="006A731E" w:rsidP="002E0802">
            <w:pPr>
              <w:pStyle w:val="aff7"/>
            </w:pPr>
            <w:r w:rsidRPr="00A26F62">
              <w:t>最小圆曲线半径</w:t>
            </w:r>
          </w:p>
        </w:tc>
        <w:tc>
          <w:tcPr>
            <w:tcW w:w="708" w:type="dxa"/>
            <w:vAlign w:val="center"/>
          </w:tcPr>
          <w:p w14:paraId="1EEFBFEF" w14:textId="77777777" w:rsidR="006A731E" w:rsidRPr="00A26F62" w:rsidRDefault="006A731E" w:rsidP="002E0802">
            <w:pPr>
              <w:pStyle w:val="aff7"/>
            </w:pPr>
            <w:r w:rsidRPr="00A26F62">
              <w:t>m</w:t>
            </w:r>
          </w:p>
        </w:tc>
        <w:tc>
          <w:tcPr>
            <w:tcW w:w="851" w:type="dxa"/>
            <w:vAlign w:val="center"/>
          </w:tcPr>
          <w:p w14:paraId="6EA2F862" w14:textId="77777777" w:rsidR="006A731E" w:rsidRPr="00A26F62" w:rsidRDefault="006A731E" w:rsidP="002E0802">
            <w:pPr>
              <w:pStyle w:val="aff7"/>
            </w:pPr>
            <w:r w:rsidRPr="00A26F62">
              <w:t>9</w:t>
            </w:r>
          </w:p>
        </w:tc>
        <w:tc>
          <w:tcPr>
            <w:tcW w:w="1559" w:type="dxa"/>
            <w:vAlign w:val="center"/>
          </w:tcPr>
          <w:p w14:paraId="7D1FA928" w14:textId="5BFB167B" w:rsidR="006A731E" w:rsidRPr="00A26F62" w:rsidRDefault="006A731E" w:rsidP="002E0802">
            <w:pPr>
              <w:pStyle w:val="aff7"/>
            </w:pPr>
            <w:r>
              <w:t>--</w:t>
            </w:r>
          </w:p>
        </w:tc>
        <w:tc>
          <w:tcPr>
            <w:tcW w:w="1417" w:type="dxa"/>
            <w:vAlign w:val="center"/>
          </w:tcPr>
          <w:p w14:paraId="42A9508D" w14:textId="77777777" w:rsidR="006A731E" w:rsidRPr="00A26F62" w:rsidRDefault="006A731E" w:rsidP="002E0802">
            <w:pPr>
              <w:pStyle w:val="aff7"/>
            </w:pPr>
            <w:r w:rsidRPr="00A26F62">
              <w:t>--</w:t>
            </w:r>
          </w:p>
        </w:tc>
      </w:tr>
      <w:tr w:rsidR="006A731E" w:rsidRPr="00A26F62" w14:paraId="360B8427" w14:textId="126EA6B8" w:rsidTr="00851540">
        <w:trPr>
          <w:cantSplit/>
          <w:trHeight w:val="454"/>
          <w:jc w:val="center"/>
        </w:trPr>
        <w:tc>
          <w:tcPr>
            <w:tcW w:w="851" w:type="dxa"/>
            <w:vAlign w:val="center"/>
          </w:tcPr>
          <w:p w14:paraId="0A52A359" w14:textId="77777777" w:rsidR="006A731E" w:rsidRPr="00A26F62" w:rsidRDefault="006A731E" w:rsidP="002E0802">
            <w:pPr>
              <w:pStyle w:val="aff7"/>
            </w:pPr>
            <w:r w:rsidRPr="00A26F62">
              <w:t>4</w:t>
            </w:r>
          </w:p>
        </w:tc>
        <w:tc>
          <w:tcPr>
            <w:tcW w:w="1980" w:type="dxa"/>
            <w:vAlign w:val="center"/>
          </w:tcPr>
          <w:p w14:paraId="1F514468" w14:textId="77777777" w:rsidR="006A731E" w:rsidRPr="00A26F62" w:rsidRDefault="006A731E" w:rsidP="002E0802">
            <w:pPr>
              <w:pStyle w:val="aff7"/>
            </w:pPr>
            <w:r w:rsidRPr="00A26F62">
              <w:t>缓和曲线最小长度</w:t>
            </w:r>
          </w:p>
        </w:tc>
        <w:tc>
          <w:tcPr>
            <w:tcW w:w="708" w:type="dxa"/>
            <w:vAlign w:val="center"/>
          </w:tcPr>
          <w:p w14:paraId="0BBA10AB" w14:textId="77777777" w:rsidR="006A731E" w:rsidRPr="00A26F62" w:rsidRDefault="006A731E" w:rsidP="002E0802">
            <w:pPr>
              <w:pStyle w:val="aff7"/>
            </w:pPr>
            <w:r w:rsidRPr="00A26F62">
              <w:t>m</w:t>
            </w:r>
          </w:p>
        </w:tc>
        <w:tc>
          <w:tcPr>
            <w:tcW w:w="851" w:type="dxa"/>
            <w:vAlign w:val="center"/>
          </w:tcPr>
          <w:p w14:paraId="7C1E1D26" w14:textId="77777777" w:rsidR="006A731E" w:rsidRPr="00A26F62" w:rsidRDefault="006A731E" w:rsidP="002E0802">
            <w:pPr>
              <w:pStyle w:val="aff7"/>
            </w:pPr>
            <w:r w:rsidRPr="00A26F62">
              <w:t>--</w:t>
            </w:r>
          </w:p>
        </w:tc>
        <w:tc>
          <w:tcPr>
            <w:tcW w:w="1559" w:type="dxa"/>
            <w:vAlign w:val="center"/>
          </w:tcPr>
          <w:p w14:paraId="2A514161" w14:textId="77777777" w:rsidR="006A731E" w:rsidRPr="00A26F62" w:rsidRDefault="006A731E" w:rsidP="002E0802">
            <w:pPr>
              <w:pStyle w:val="aff7"/>
            </w:pPr>
            <w:r w:rsidRPr="00A26F62">
              <w:t>--</w:t>
            </w:r>
          </w:p>
        </w:tc>
        <w:tc>
          <w:tcPr>
            <w:tcW w:w="1417" w:type="dxa"/>
            <w:vAlign w:val="center"/>
          </w:tcPr>
          <w:p w14:paraId="0A45E269" w14:textId="77777777" w:rsidR="006A731E" w:rsidRPr="00A26F62" w:rsidRDefault="006A731E" w:rsidP="002E0802">
            <w:pPr>
              <w:pStyle w:val="aff7"/>
            </w:pPr>
            <w:r w:rsidRPr="00A26F62">
              <w:t>--</w:t>
            </w:r>
          </w:p>
        </w:tc>
      </w:tr>
      <w:tr w:rsidR="006A731E" w:rsidRPr="00A26F62" w14:paraId="7F948099" w14:textId="77777777" w:rsidTr="00851540">
        <w:trPr>
          <w:cantSplit/>
          <w:trHeight w:val="454"/>
          <w:jc w:val="center"/>
        </w:trPr>
        <w:tc>
          <w:tcPr>
            <w:tcW w:w="851" w:type="dxa"/>
            <w:vAlign w:val="center"/>
          </w:tcPr>
          <w:p w14:paraId="1D151705" w14:textId="7F1668FC" w:rsidR="006A731E" w:rsidRPr="00A26F62" w:rsidRDefault="006A731E" w:rsidP="002E0802">
            <w:pPr>
              <w:pStyle w:val="aff7"/>
            </w:pPr>
            <w:r>
              <w:rPr>
                <w:rFonts w:hint="eastAsia"/>
              </w:rPr>
              <w:t>5</w:t>
            </w:r>
          </w:p>
        </w:tc>
        <w:tc>
          <w:tcPr>
            <w:tcW w:w="1980" w:type="dxa"/>
            <w:vAlign w:val="center"/>
          </w:tcPr>
          <w:p w14:paraId="4D20CF91" w14:textId="5B42A54F" w:rsidR="006A731E" w:rsidRPr="00A26F62" w:rsidRDefault="006A731E" w:rsidP="002E0802">
            <w:pPr>
              <w:pStyle w:val="aff7"/>
            </w:pPr>
            <w:r>
              <w:rPr>
                <w:rFonts w:hint="eastAsia"/>
              </w:rPr>
              <w:t>最小</w:t>
            </w:r>
            <w:r>
              <w:t>圆曲线长度</w:t>
            </w:r>
          </w:p>
        </w:tc>
        <w:tc>
          <w:tcPr>
            <w:tcW w:w="708" w:type="dxa"/>
            <w:vAlign w:val="center"/>
          </w:tcPr>
          <w:p w14:paraId="7EC7C2B7" w14:textId="6A07F50B" w:rsidR="006A731E" w:rsidRPr="00A26F62" w:rsidRDefault="006A731E" w:rsidP="002E0802">
            <w:pPr>
              <w:pStyle w:val="aff7"/>
            </w:pPr>
            <w:r>
              <w:t>M</w:t>
            </w:r>
          </w:p>
        </w:tc>
        <w:tc>
          <w:tcPr>
            <w:tcW w:w="851" w:type="dxa"/>
            <w:vAlign w:val="center"/>
          </w:tcPr>
          <w:p w14:paraId="5085ECE7" w14:textId="4E509E48" w:rsidR="006A731E" w:rsidRPr="00A26F62" w:rsidRDefault="006A731E" w:rsidP="002E0802">
            <w:pPr>
              <w:pStyle w:val="aff7"/>
            </w:pPr>
            <w:r>
              <w:rPr>
                <w:rFonts w:hint="eastAsia"/>
              </w:rPr>
              <w:t>15</w:t>
            </w:r>
          </w:p>
        </w:tc>
        <w:tc>
          <w:tcPr>
            <w:tcW w:w="1559" w:type="dxa"/>
            <w:vAlign w:val="center"/>
          </w:tcPr>
          <w:p w14:paraId="3CDE2EAA" w14:textId="3FEF6233" w:rsidR="006A731E" w:rsidRPr="00A26F62" w:rsidRDefault="006A731E" w:rsidP="002E0802">
            <w:pPr>
              <w:pStyle w:val="aff7"/>
            </w:pPr>
            <w:r>
              <w:t>--</w:t>
            </w:r>
          </w:p>
        </w:tc>
        <w:tc>
          <w:tcPr>
            <w:tcW w:w="1417" w:type="dxa"/>
            <w:vAlign w:val="center"/>
          </w:tcPr>
          <w:p w14:paraId="32B0F3F2" w14:textId="59EA41ED" w:rsidR="006A731E" w:rsidRPr="00A26F62" w:rsidRDefault="006A731E" w:rsidP="002E0802">
            <w:pPr>
              <w:pStyle w:val="aff7"/>
            </w:pPr>
            <w:r>
              <w:rPr>
                <w:rFonts w:hint="eastAsia"/>
              </w:rPr>
              <w:t>--</w:t>
            </w:r>
          </w:p>
        </w:tc>
      </w:tr>
    </w:tbl>
    <w:p w14:paraId="200ACBB3" w14:textId="77777777" w:rsidR="008C679F" w:rsidRPr="00EA5FD7" w:rsidRDefault="00C8300A" w:rsidP="00C8300A">
      <w:pPr>
        <w:pStyle w:val="a2"/>
      </w:pPr>
      <w:r w:rsidRPr="00EA5FD7">
        <w:rPr>
          <w:rFonts w:hint="eastAsia"/>
        </w:rPr>
        <w:t>纵断面设计</w:t>
      </w:r>
    </w:p>
    <w:p w14:paraId="110D3EFC" w14:textId="1DC76C88" w:rsidR="00D406E9" w:rsidRPr="00D831A1" w:rsidRDefault="00911289" w:rsidP="00911289">
      <w:pPr>
        <w:ind w:firstLine="480"/>
      </w:pPr>
      <w:r>
        <w:rPr>
          <w:rFonts w:hint="eastAsia"/>
        </w:rPr>
        <w:t>本项目接顺</w:t>
      </w:r>
      <w:r>
        <w:t>现状厂内道路即可，</w:t>
      </w:r>
      <w:r>
        <w:rPr>
          <w:rFonts w:hint="eastAsia"/>
        </w:rPr>
        <w:t>本次</w:t>
      </w:r>
      <w:r>
        <w:t>不做纵断面设计</w:t>
      </w:r>
      <w:r>
        <w:rPr>
          <w:rFonts w:hint="eastAsia"/>
        </w:rPr>
        <w:t>，具体</w:t>
      </w:r>
      <w:r>
        <w:t>路面标高详见道路平面图</w:t>
      </w:r>
      <w:r>
        <w:rPr>
          <w:rFonts w:hint="eastAsia"/>
        </w:rPr>
        <w:t>。</w:t>
      </w:r>
    </w:p>
    <w:p w14:paraId="4435F741" w14:textId="77777777" w:rsidR="00D519EF" w:rsidRPr="00B537B7" w:rsidRDefault="00D519EF" w:rsidP="00D76A8A">
      <w:pPr>
        <w:pStyle w:val="a1"/>
      </w:pPr>
      <w:r w:rsidRPr="00B537B7">
        <w:rPr>
          <w:rFonts w:hint="eastAsia"/>
        </w:rPr>
        <w:t>标准横断面设计</w:t>
      </w:r>
    </w:p>
    <w:p w14:paraId="655B4ACF" w14:textId="0C1F50E5" w:rsidR="008B7262" w:rsidRDefault="008B7262" w:rsidP="008B7262">
      <w:pPr>
        <w:ind w:firstLine="480"/>
      </w:pPr>
      <w:r>
        <w:rPr>
          <w:rFonts w:hint="eastAsia"/>
        </w:rPr>
        <w:t>道路A线</w:t>
      </w:r>
      <w:r w:rsidR="00BF618D">
        <w:rPr>
          <w:rFonts w:hint="eastAsia"/>
        </w:rPr>
        <w:t>道路</w:t>
      </w:r>
      <w:r w:rsidR="00BF618D">
        <w:t>标准</w:t>
      </w:r>
      <w:r>
        <w:rPr>
          <w:rFonts w:hint="eastAsia"/>
        </w:rPr>
        <w:t>横断面宽度布置：</w:t>
      </w:r>
    </w:p>
    <w:p w14:paraId="7A51CB00" w14:textId="2C1CE433" w:rsidR="008B7262" w:rsidRDefault="007C410D" w:rsidP="008B7262">
      <w:pPr>
        <w:ind w:firstLine="480"/>
      </w:pPr>
      <w:r>
        <w:t>6.0</w:t>
      </w:r>
      <w:bookmarkStart w:id="0" w:name="_GoBack"/>
      <w:bookmarkEnd w:id="0"/>
      <w:r w:rsidR="00BF618D">
        <w:rPr>
          <w:rFonts w:hint="eastAsia"/>
        </w:rPr>
        <w:t>m=0.</w:t>
      </w:r>
      <w:r>
        <w:t>2</w:t>
      </w:r>
      <w:r w:rsidR="008B7262">
        <w:rPr>
          <w:rFonts w:hint="eastAsia"/>
        </w:rPr>
        <w:t>5m</w:t>
      </w:r>
      <w:r>
        <w:rPr>
          <w:rFonts w:hint="eastAsia"/>
        </w:rPr>
        <w:t>（路缘带</w:t>
      </w:r>
      <w:r w:rsidR="008B7262">
        <w:rPr>
          <w:rFonts w:hint="eastAsia"/>
        </w:rPr>
        <w:t>）</w:t>
      </w:r>
      <w:r w:rsidR="00BF618D">
        <w:rPr>
          <w:rFonts w:hint="eastAsia"/>
        </w:rPr>
        <w:t>+</w:t>
      </w:r>
      <w:r>
        <w:t>5</w:t>
      </w:r>
      <w:r w:rsidR="008B7262">
        <w:rPr>
          <w:rFonts w:hint="eastAsia"/>
        </w:rPr>
        <w:t>.5m（行车道）</w:t>
      </w:r>
      <w:r w:rsidR="00BF618D">
        <w:rPr>
          <w:rFonts w:hint="eastAsia"/>
        </w:rPr>
        <w:t>+0.</w:t>
      </w:r>
      <w:r>
        <w:t>2</w:t>
      </w:r>
      <w:r w:rsidR="008B7262">
        <w:rPr>
          <w:rFonts w:hint="eastAsia"/>
        </w:rPr>
        <w:t>5m</w:t>
      </w:r>
      <w:r w:rsidR="00BF618D">
        <w:rPr>
          <w:rFonts w:hint="eastAsia"/>
        </w:rPr>
        <w:t>（</w:t>
      </w:r>
      <w:r>
        <w:rPr>
          <w:rFonts w:hint="eastAsia"/>
        </w:rPr>
        <w:t>路缘带</w:t>
      </w:r>
      <w:r w:rsidR="008B7262">
        <w:rPr>
          <w:rFonts w:hint="eastAsia"/>
        </w:rPr>
        <w:t>）。道路横坡为2.0%，为单向坡，</w:t>
      </w:r>
      <w:r w:rsidR="00BF618D">
        <w:rPr>
          <w:rFonts w:hint="eastAsia"/>
        </w:rPr>
        <w:t>坡向里程方向右侧。</w:t>
      </w:r>
    </w:p>
    <w:p w14:paraId="7BCCFE77" w14:textId="064B26E2" w:rsidR="007C410D" w:rsidRDefault="007C410D" w:rsidP="007C410D">
      <w:pPr>
        <w:ind w:firstLine="480"/>
      </w:pPr>
      <w:r>
        <w:rPr>
          <w:rFonts w:hint="eastAsia"/>
        </w:rPr>
        <w:t>道路</w:t>
      </w:r>
      <w:r>
        <w:t>B</w:t>
      </w:r>
      <w:r>
        <w:rPr>
          <w:rFonts w:hint="eastAsia"/>
        </w:rPr>
        <w:t>线道路</w:t>
      </w:r>
      <w:r>
        <w:t>标准</w:t>
      </w:r>
      <w:r>
        <w:rPr>
          <w:rFonts w:hint="eastAsia"/>
        </w:rPr>
        <w:t>横断面宽度布置：</w:t>
      </w:r>
    </w:p>
    <w:p w14:paraId="035555E6" w14:textId="286F1BC9" w:rsidR="007C410D" w:rsidRPr="007C410D" w:rsidRDefault="007C410D" w:rsidP="007C410D">
      <w:pPr>
        <w:ind w:firstLine="480"/>
      </w:pPr>
      <w:r>
        <w:lastRenderedPageBreak/>
        <w:t>6.0</w:t>
      </w:r>
      <w:r>
        <w:rPr>
          <w:rFonts w:hint="eastAsia"/>
        </w:rPr>
        <w:t>m=0.</w:t>
      </w:r>
      <w:r>
        <w:t>2</w:t>
      </w:r>
      <w:r>
        <w:rPr>
          <w:rFonts w:hint="eastAsia"/>
        </w:rPr>
        <w:t>5m（路缘带）+</w:t>
      </w:r>
      <w:r>
        <w:t>5</w:t>
      </w:r>
      <w:r>
        <w:rPr>
          <w:rFonts w:hint="eastAsia"/>
        </w:rPr>
        <w:t>.5m（行车道）+0.</w:t>
      </w:r>
      <w:r>
        <w:t>2</w:t>
      </w:r>
      <w:r>
        <w:rPr>
          <w:rFonts w:hint="eastAsia"/>
        </w:rPr>
        <w:t>5m（路缘带）。道路横坡为2.0%，为单向坡，坡向里程方向右侧。</w:t>
      </w:r>
    </w:p>
    <w:p w14:paraId="57D43BD4" w14:textId="77777777" w:rsidR="0098787C" w:rsidRDefault="0098787C" w:rsidP="0098787C">
      <w:pPr>
        <w:ind w:firstLine="480"/>
      </w:pPr>
      <w:r>
        <w:rPr>
          <w:rFonts w:hint="eastAsia"/>
        </w:rPr>
        <w:t>本工程道路不设置超高。</w:t>
      </w:r>
    </w:p>
    <w:p w14:paraId="2DD15AFA" w14:textId="51DA00DB" w:rsidR="00810B13" w:rsidRDefault="000B37E8" w:rsidP="00427A42">
      <w:pPr>
        <w:pStyle w:val="a0"/>
      </w:pPr>
      <w:r>
        <w:rPr>
          <w:rFonts w:hint="eastAsia"/>
        </w:rPr>
        <w:t>路基、路面</w:t>
      </w:r>
      <w:r w:rsidR="00427A42" w:rsidRPr="00427A42">
        <w:rPr>
          <w:rFonts w:hint="eastAsia"/>
        </w:rPr>
        <w:t>设计</w:t>
      </w:r>
    </w:p>
    <w:p w14:paraId="539BEDE7" w14:textId="77777777" w:rsidR="00026BBB" w:rsidRDefault="00026BBB" w:rsidP="00026BBB">
      <w:pPr>
        <w:pStyle w:val="a1"/>
      </w:pPr>
      <w:r w:rsidRPr="00026BBB">
        <w:rPr>
          <w:rFonts w:hint="eastAsia"/>
        </w:rPr>
        <w:t>路基及边坡</w:t>
      </w:r>
      <w:r w:rsidR="003257BF">
        <w:rPr>
          <w:rFonts w:hint="eastAsia"/>
        </w:rPr>
        <w:t>防护</w:t>
      </w:r>
      <w:r w:rsidRPr="00026BBB">
        <w:rPr>
          <w:rFonts w:hint="eastAsia"/>
        </w:rPr>
        <w:t>设计</w:t>
      </w:r>
    </w:p>
    <w:p w14:paraId="2002A2E4" w14:textId="77777777" w:rsidR="00026BBB" w:rsidRDefault="00026BBB" w:rsidP="00026BBB">
      <w:pPr>
        <w:pStyle w:val="a2"/>
      </w:pPr>
      <w:r>
        <w:rPr>
          <w:rFonts w:hint="eastAsia"/>
        </w:rPr>
        <w:t>路基强度</w:t>
      </w:r>
    </w:p>
    <w:p w14:paraId="202FD4DB" w14:textId="024454ED" w:rsidR="00026BBB" w:rsidRPr="002762BF" w:rsidRDefault="00026BBB" w:rsidP="00026BBB">
      <w:pPr>
        <w:ind w:firstLine="480"/>
      </w:pPr>
      <w:r w:rsidRPr="002762BF">
        <w:rPr>
          <w:rFonts w:hint="eastAsia"/>
        </w:rPr>
        <w:t>土基回弹模量E</w:t>
      </w:r>
      <w:r w:rsidRPr="002762BF">
        <w:rPr>
          <w:rFonts w:hint="eastAsia"/>
          <w:vertAlign w:val="subscript"/>
        </w:rPr>
        <w:t>0</w:t>
      </w:r>
      <w:r w:rsidRPr="002762BF">
        <w:rPr>
          <w:rFonts w:hint="eastAsia"/>
        </w:rPr>
        <w:t>根据以往实体工程检测资料及规范标准取值，土基回弹模量E</w:t>
      </w:r>
      <w:r w:rsidRPr="002762BF">
        <w:rPr>
          <w:rFonts w:hint="eastAsia"/>
          <w:vertAlign w:val="subscript"/>
        </w:rPr>
        <w:t>0</w:t>
      </w:r>
      <w:r w:rsidRPr="002762BF">
        <w:rPr>
          <w:rFonts w:hint="eastAsia"/>
        </w:rPr>
        <w:t>≥</w:t>
      </w:r>
      <w:r w:rsidR="004A2277">
        <w:t>3</w:t>
      </w:r>
      <w:r w:rsidRPr="002762BF">
        <w:rPr>
          <w:rFonts w:hint="eastAsia"/>
        </w:rPr>
        <w:t>0Mpa。</w:t>
      </w:r>
    </w:p>
    <w:p w14:paraId="660588BC" w14:textId="77777777" w:rsidR="00026BBB" w:rsidRPr="002762BF" w:rsidRDefault="00026BBB" w:rsidP="00026BBB">
      <w:pPr>
        <w:pStyle w:val="a2"/>
      </w:pPr>
      <w:r w:rsidRPr="002762BF">
        <w:rPr>
          <w:rFonts w:hint="eastAsia"/>
        </w:rPr>
        <w:t>路基设计标高</w:t>
      </w:r>
    </w:p>
    <w:p w14:paraId="7D5B7075" w14:textId="77777777" w:rsidR="00026BBB" w:rsidRPr="002762BF" w:rsidRDefault="00026BBB" w:rsidP="00026BBB">
      <w:pPr>
        <w:ind w:firstLine="480"/>
      </w:pPr>
      <w:r w:rsidRPr="002762BF">
        <w:rPr>
          <w:rFonts w:hint="eastAsia"/>
        </w:rPr>
        <w:t>本道路设计标高指设计中心线处的标高。</w:t>
      </w:r>
    </w:p>
    <w:p w14:paraId="37F62261" w14:textId="77777777" w:rsidR="00026BBB" w:rsidRPr="002762BF" w:rsidRDefault="00026BBB" w:rsidP="00026BBB">
      <w:pPr>
        <w:ind w:firstLine="480"/>
      </w:pPr>
      <w:r w:rsidRPr="002762BF">
        <w:rPr>
          <w:rFonts w:hint="eastAsia"/>
        </w:rPr>
        <w:t>设计高程系统采用19</w:t>
      </w:r>
      <w:r w:rsidRPr="002762BF">
        <w:t>85</w:t>
      </w:r>
      <w:r w:rsidRPr="002762BF">
        <w:rPr>
          <w:rFonts w:hint="eastAsia"/>
        </w:rPr>
        <w:t>国家高程系统。</w:t>
      </w:r>
    </w:p>
    <w:p w14:paraId="7891B009" w14:textId="77777777" w:rsidR="00026BBB" w:rsidRPr="00142552" w:rsidRDefault="00026BBB" w:rsidP="00026BBB">
      <w:pPr>
        <w:pStyle w:val="a2"/>
      </w:pPr>
      <w:r w:rsidRPr="00142552">
        <w:rPr>
          <w:rFonts w:hint="eastAsia"/>
        </w:rPr>
        <w:t>一般路基设计</w:t>
      </w:r>
    </w:p>
    <w:p w14:paraId="081B5072" w14:textId="25103EA3" w:rsidR="00EC3166" w:rsidRPr="00EC3166" w:rsidRDefault="006F6ADF" w:rsidP="00142552">
      <w:pPr>
        <w:ind w:firstLine="480"/>
      </w:pPr>
      <w:r>
        <w:rPr>
          <w:rFonts w:hint="eastAsia"/>
        </w:rPr>
        <w:t>玉林（福</w:t>
      </w:r>
      <w:proofErr w:type="gramStart"/>
      <w:r>
        <w:rPr>
          <w:rFonts w:hint="eastAsia"/>
        </w:rPr>
        <w:t>绵</w:t>
      </w:r>
      <w:proofErr w:type="gramEnd"/>
      <w:r>
        <w:rPr>
          <w:rFonts w:hint="eastAsia"/>
        </w:rPr>
        <w:t>）节能环保产业园</w:t>
      </w:r>
      <w:r>
        <w:t>内</w:t>
      </w:r>
      <w:r w:rsidR="00CD62C9">
        <w:rPr>
          <w:rFonts w:hint="eastAsia"/>
        </w:rPr>
        <w:t>道路包括新建厂内道路</w:t>
      </w:r>
      <w:r>
        <w:rPr>
          <w:rFonts w:hint="eastAsia"/>
        </w:rPr>
        <w:t>，</w:t>
      </w:r>
      <w:r>
        <w:t>道路路基应</w:t>
      </w:r>
      <w:r w:rsidR="00EC3166" w:rsidRPr="00EC3166">
        <w:rPr>
          <w:rFonts w:hint="eastAsia"/>
        </w:rPr>
        <w:t>分层回填土至场地设计标高，场地压实度不小于9</w:t>
      </w:r>
      <w:r w:rsidR="000514E4">
        <w:t>2</w:t>
      </w:r>
      <w:r w:rsidR="00EC3166" w:rsidRPr="00EC3166">
        <w:rPr>
          <w:rFonts w:hint="eastAsia"/>
        </w:rPr>
        <w:t>%</w:t>
      </w:r>
      <w:r w:rsidR="000844F1">
        <w:rPr>
          <w:rFonts w:hint="eastAsia"/>
        </w:rPr>
        <w:t>。</w:t>
      </w:r>
    </w:p>
    <w:p w14:paraId="1AE9CC9B" w14:textId="77777777" w:rsidR="00B33981" w:rsidRPr="004E4BA8" w:rsidRDefault="00B33981" w:rsidP="00B33981">
      <w:pPr>
        <w:pStyle w:val="a4"/>
        <w:ind w:firstLine="480"/>
      </w:pPr>
      <w:r w:rsidRPr="004E4BA8">
        <w:rPr>
          <w:rFonts w:hint="eastAsia"/>
        </w:rPr>
        <w:t>路基设计要求</w:t>
      </w:r>
    </w:p>
    <w:p w14:paraId="165B09B6" w14:textId="77777777" w:rsidR="00026BBB" w:rsidRPr="00AF6B5D" w:rsidRDefault="00B33981" w:rsidP="00026BBB">
      <w:pPr>
        <w:ind w:firstLine="480"/>
      </w:pPr>
      <w:r w:rsidRPr="004E4BA8">
        <w:rPr>
          <w:rFonts w:hint="eastAsia"/>
        </w:rPr>
        <w:t>厂内道路地面</w:t>
      </w:r>
      <w:r w:rsidRPr="00AF6B5D">
        <w:rPr>
          <w:rFonts w:hint="eastAsia"/>
        </w:rPr>
        <w:t>标高以场平后标高为准</w:t>
      </w:r>
      <w:r w:rsidR="00164532" w:rsidRPr="00AF6B5D">
        <w:rPr>
          <w:rFonts w:hint="eastAsia"/>
        </w:rPr>
        <w:t>，</w:t>
      </w:r>
      <w:r w:rsidR="00AF6B5D">
        <w:rPr>
          <w:rFonts w:hint="eastAsia"/>
        </w:rPr>
        <w:t>新建</w:t>
      </w:r>
      <w:r w:rsidR="00D77A60" w:rsidRPr="00AF6B5D">
        <w:rPr>
          <w:rFonts w:hint="eastAsia"/>
        </w:rPr>
        <w:t>道路路基压实度参照城市支路标准。</w:t>
      </w:r>
    </w:p>
    <w:p w14:paraId="3D9055D2" w14:textId="372996DB" w:rsidR="00026BBB" w:rsidRPr="00AF6B5D" w:rsidRDefault="00026BBB" w:rsidP="00026BBB">
      <w:pPr>
        <w:ind w:firstLine="480"/>
      </w:pPr>
      <w:r w:rsidRPr="00AF6B5D">
        <w:rPr>
          <w:rFonts w:hint="eastAsia"/>
        </w:rPr>
        <w:t>路基必须密实、均匀、稳定。施工前查清地下水位情况，保证路基处于干燥或中湿状态。如路基处于潮湿或过湿状态，须对路基进行处理，并增设碎石垫层。路基压实度采用重型压实标准。为保证压实度，土的含水量不能超过最佳含水量2％。填料最小强度(CBR)、填料最大粒径、压实度</w:t>
      </w:r>
      <w:r w:rsidR="004919C1" w:rsidRPr="00AF6B5D">
        <w:rPr>
          <w:rFonts w:hint="eastAsia"/>
        </w:rPr>
        <w:t>（重型压实标准）</w:t>
      </w:r>
      <w:r w:rsidRPr="00AF6B5D">
        <w:rPr>
          <w:rFonts w:hint="eastAsia"/>
        </w:rPr>
        <w:t>应符合下表要求：</w:t>
      </w:r>
    </w:p>
    <w:p w14:paraId="653936CC" w14:textId="77777777" w:rsidR="00595ACC" w:rsidRPr="00AF6B5D" w:rsidRDefault="00595ACC" w:rsidP="00753C9F">
      <w:pPr>
        <w:pStyle w:val="a7"/>
      </w:pPr>
      <w:r w:rsidRPr="00AF6B5D">
        <w:rPr>
          <w:rFonts w:hint="eastAsia"/>
        </w:rPr>
        <w:t>路基压实度要求</w:t>
      </w:r>
    </w:p>
    <w:tbl>
      <w:tblPr>
        <w:tblW w:w="34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1"/>
        <w:gridCol w:w="851"/>
        <w:gridCol w:w="2127"/>
        <w:gridCol w:w="3119"/>
      </w:tblGrid>
      <w:tr w:rsidR="00AF6B5D" w:rsidRPr="002D1970" w14:paraId="19028CCC" w14:textId="77777777" w:rsidTr="005C5C0A">
        <w:trPr>
          <w:trHeight w:hRule="exact" w:val="567"/>
          <w:jc w:val="center"/>
        </w:trPr>
        <w:tc>
          <w:tcPr>
            <w:tcW w:w="1061" w:type="pct"/>
            <w:gridSpan w:val="2"/>
            <w:vMerge w:val="restart"/>
            <w:vAlign w:val="center"/>
          </w:tcPr>
          <w:p w14:paraId="5EF82452" w14:textId="77777777" w:rsidR="00595ACC" w:rsidRPr="002D1970" w:rsidRDefault="00595ACC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项目分类</w:t>
            </w:r>
          </w:p>
        </w:tc>
        <w:tc>
          <w:tcPr>
            <w:tcW w:w="1597" w:type="pct"/>
            <w:vMerge w:val="restart"/>
            <w:vAlign w:val="center"/>
          </w:tcPr>
          <w:p w14:paraId="7096536D" w14:textId="77777777" w:rsidR="00595ACC" w:rsidRPr="002D1970" w:rsidRDefault="00595ACC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路面底面以下深度（cm）</w:t>
            </w:r>
          </w:p>
        </w:tc>
        <w:tc>
          <w:tcPr>
            <w:tcW w:w="2342" w:type="pct"/>
            <w:vAlign w:val="center"/>
          </w:tcPr>
          <w:p w14:paraId="520B5D2E" w14:textId="77777777" w:rsidR="00595ACC" w:rsidRPr="002D1970" w:rsidRDefault="00595ACC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压实度（%）</w:t>
            </w:r>
          </w:p>
        </w:tc>
      </w:tr>
      <w:tr w:rsidR="00AF6B5D" w:rsidRPr="002D1970" w14:paraId="500997A4" w14:textId="77777777" w:rsidTr="008431A3">
        <w:trPr>
          <w:trHeight w:hRule="exact" w:val="555"/>
          <w:jc w:val="center"/>
        </w:trPr>
        <w:tc>
          <w:tcPr>
            <w:tcW w:w="1061" w:type="pct"/>
            <w:gridSpan w:val="2"/>
            <w:vMerge/>
            <w:vAlign w:val="center"/>
          </w:tcPr>
          <w:p w14:paraId="11E034D8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</w:p>
        </w:tc>
        <w:tc>
          <w:tcPr>
            <w:tcW w:w="1597" w:type="pct"/>
            <w:vMerge/>
            <w:vAlign w:val="center"/>
          </w:tcPr>
          <w:p w14:paraId="615807ED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</w:p>
        </w:tc>
        <w:tc>
          <w:tcPr>
            <w:tcW w:w="2342" w:type="pct"/>
            <w:vAlign w:val="center"/>
          </w:tcPr>
          <w:p w14:paraId="0934F78D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支路</w:t>
            </w:r>
          </w:p>
        </w:tc>
      </w:tr>
      <w:tr w:rsidR="00AF6B5D" w:rsidRPr="002D1970" w14:paraId="0DFF5292" w14:textId="77777777" w:rsidTr="008431A3">
        <w:trPr>
          <w:trHeight w:hRule="exact" w:val="397"/>
          <w:jc w:val="center"/>
        </w:trPr>
        <w:tc>
          <w:tcPr>
            <w:tcW w:w="422" w:type="pct"/>
            <w:vMerge w:val="restart"/>
            <w:vAlign w:val="center"/>
          </w:tcPr>
          <w:p w14:paraId="1B0B49FE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填</w:t>
            </w:r>
          </w:p>
          <w:p w14:paraId="1B225FD4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方</w:t>
            </w:r>
          </w:p>
          <w:p w14:paraId="10C31798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路</w:t>
            </w:r>
          </w:p>
          <w:p w14:paraId="276CD1F3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基</w:t>
            </w:r>
          </w:p>
        </w:tc>
        <w:tc>
          <w:tcPr>
            <w:tcW w:w="639" w:type="pct"/>
            <w:vAlign w:val="center"/>
          </w:tcPr>
          <w:p w14:paraId="14BF25CE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上路床</w:t>
            </w:r>
          </w:p>
        </w:tc>
        <w:tc>
          <w:tcPr>
            <w:tcW w:w="1597" w:type="pct"/>
            <w:vAlign w:val="center"/>
          </w:tcPr>
          <w:p w14:paraId="041A111A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0～30</w:t>
            </w:r>
          </w:p>
        </w:tc>
        <w:tc>
          <w:tcPr>
            <w:tcW w:w="2342" w:type="pct"/>
            <w:vAlign w:val="center"/>
          </w:tcPr>
          <w:p w14:paraId="770ECDEF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9</w:t>
            </w:r>
            <w:r w:rsidRPr="002D1970">
              <w:rPr>
                <w:szCs w:val="18"/>
              </w:rPr>
              <w:t>2</w:t>
            </w:r>
          </w:p>
        </w:tc>
      </w:tr>
      <w:tr w:rsidR="00AF6B5D" w:rsidRPr="002D1970" w14:paraId="28FD4431" w14:textId="77777777" w:rsidTr="008431A3">
        <w:trPr>
          <w:trHeight w:hRule="exact" w:val="397"/>
          <w:jc w:val="center"/>
        </w:trPr>
        <w:tc>
          <w:tcPr>
            <w:tcW w:w="422" w:type="pct"/>
            <w:vMerge/>
            <w:vAlign w:val="center"/>
          </w:tcPr>
          <w:p w14:paraId="170F718D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</w:p>
        </w:tc>
        <w:tc>
          <w:tcPr>
            <w:tcW w:w="639" w:type="pct"/>
            <w:vAlign w:val="center"/>
          </w:tcPr>
          <w:p w14:paraId="4683DEC7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下路床</w:t>
            </w:r>
          </w:p>
        </w:tc>
        <w:tc>
          <w:tcPr>
            <w:tcW w:w="1597" w:type="pct"/>
            <w:vAlign w:val="center"/>
          </w:tcPr>
          <w:p w14:paraId="4C0646BE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30～80</w:t>
            </w:r>
          </w:p>
        </w:tc>
        <w:tc>
          <w:tcPr>
            <w:tcW w:w="2342" w:type="pct"/>
            <w:vAlign w:val="center"/>
          </w:tcPr>
          <w:p w14:paraId="27D4C7AF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szCs w:val="18"/>
              </w:rPr>
              <w:t>92</w:t>
            </w:r>
          </w:p>
        </w:tc>
      </w:tr>
      <w:tr w:rsidR="00AF6B5D" w:rsidRPr="002D1970" w14:paraId="7B7EBBE1" w14:textId="77777777" w:rsidTr="008431A3">
        <w:trPr>
          <w:trHeight w:hRule="exact" w:val="397"/>
          <w:jc w:val="center"/>
        </w:trPr>
        <w:tc>
          <w:tcPr>
            <w:tcW w:w="422" w:type="pct"/>
            <w:vMerge/>
            <w:vAlign w:val="center"/>
          </w:tcPr>
          <w:p w14:paraId="172DC772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</w:p>
        </w:tc>
        <w:tc>
          <w:tcPr>
            <w:tcW w:w="639" w:type="pct"/>
            <w:vAlign w:val="center"/>
          </w:tcPr>
          <w:p w14:paraId="52492A5E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上路堤</w:t>
            </w:r>
          </w:p>
        </w:tc>
        <w:tc>
          <w:tcPr>
            <w:tcW w:w="1597" w:type="pct"/>
            <w:vAlign w:val="center"/>
          </w:tcPr>
          <w:p w14:paraId="5BEB3CB3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80～150</w:t>
            </w:r>
          </w:p>
        </w:tc>
        <w:tc>
          <w:tcPr>
            <w:tcW w:w="2342" w:type="pct"/>
            <w:vAlign w:val="center"/>
          </w:tcPr>
          <w:p w14:paraId="6A849616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szCs w:val="18"/>
              </w:rPr>
              <w:t>91</w:t>
            </w:r>
          </w:p>
        </w:tc>
      </w:tr>
      <w:tr w:rsidR="00AF6B5D" w:rsidRPr="002D1970" w14:paraId="6D3C021B" w14:textId="77777777" w:rsidTr="008431A3">
        <w:trPr>
          <w:trHeight w:hRule="exact" w:val="397"/>
          <w:jc w:val="center"/>
        </w:trPr>
        <w:tc>
          <w:tcPr>
            <w:tcW w:w="422" w:type="pct"/>
            <w:vMerge/>
            <w:vAlign w:val="center"/>
          </w:tcPr>
          <w:p w14:paraId="47FAAA89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</w:p>
        </w:tc>
        <w:tc>
          <w:tcPr>
            <w:tcW w:w="639" w:type="pct"/>
            <w:vAlign w:val="center"/>
          </w:tcPr>
          <w:p w14:paraId="766D3716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下路堤</w:t>
            </w:r>
          </w:p>
        </w:tc>
        <w:tc>
          <w:tcPr>
            <w:tcW w:w="1597" w:type="pct"/>
            <w:vAlign w:val="center"/>
          </w:tcPr>
          <w:p w14:paraId="56E747B8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150以下</w:t>
            </w:r>
          </w:p>
        </w:tc>
        <w:tc>
          <w:tcPr>
            <w:tcW w:w="2342" w:type="pct"/>
            <w:vAlign w:val="center"/>
          </w:tcPr>
          <w:p w14:paraId="01B73A16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szCs w:val="18"/>
              </w:rPr>
              <w:t>90</w:t>
            </w:r>
          </w:p>
        </w:tc>
      </w:tr>
      <w:tr w:rsidR="00AF6B5D" w:rsidRPr="002D1970" w14:paraId="140A5F76" w14:textId="77777777" w:rsidTr="008431A3">
        <w:trPr>
          <w:trHeight w:hRule="exact" w:val="397"/>
          <w:jc w:val="center"/>
        </w:trPr>
        <w:tc>
          <w:tcPr>
            <w:tcW w:w="1061" w:type="pct"/>
            <w:gridSpan w:val="2"/>
            <w:vAlign w:val="center"/>
          </w:tcPr>
          <w:p w14:paraId="3229B4C8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proofErr w:type="gramStart"/>
            <w:r w:rsidRPr="002D1970">
              <w:rPr>
                <w:rFonts w:hint="eastAsia"/>
                <w:szCs w:val="18"/>
              </w:rPr>
              <w:t>零填及</w:t>
            </w:r>
            <w:proofErr w:type="gramEnd"/>
            <w:r w:rsidRPr="002D1970">
              <w:rPr>
                <w:rFonts w:hint="eastAsia"/>
                <w:szCs w:val="18"/>
              </w:rPr>
              <w:t>路堑路床</w:t>
            </w:r>
          </w:p>
        </w:tc>
        <w:tc>
          <w:tcPr>
            <w:tcW w:w="1597" w:type="pct"/>
            <w:vAlign w:val="center"/>
          </w:tcPr>
          <w:p w14:paraId="05092783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0～30</w:t>
            </w:r>
          </w:p>
        </w:tc>
        <w:tc>
          <w:tcPr>
            <w:tcW w:w="2342" w:type="pct"/>
            <w:vAlign w:val="center"/>
          </w:tcPr>
          <w:p w14:paraId="4B3D91AC" w14:textId="77777777" w:rsidR="00D46DC7" w:rsidRPr="002D1970" w:rsidRDefault="00D46DC7" w:rsidP="008431A3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9</w:t>
            </w:r>
            <w:r w:rsidRPr="002D1970">
              <w:rPr>
                <w:szCs w:val="18"/>
              </w:rPr>
              <w:t>2</w:t>
            </w:r>
          </w:p>
        </w:tc>
      </w:tr>
    </w:tbl>
    <w:p w14:paraId="6CFCDB86" w14:textId="77777777" w:rsidR="00B33981" w:rsidRPr="00AF6B5D" w:rsidRDefault="007C74F5" w:rsidP="00753C9F">
      <w:pPr>
        <w:pStyle w:val="a7"/>
      </w:pPr>
      <w:r w:rsidRPr="00AF6B5D">
        <w:rPr>
          <w:rFonts w:hint="eastAsia"/>
        </w:rPr>
        <w:t>填料最小强度及最大粒径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498"/>
        <w:gridCol w:w="1755"/>
      </w:tblGrid>
      <w:tr w:rsidR="00DA6666" w:rsidRPr="002D1970" w14:paraId="7C0A2817" w14:textId="77777777" w:rsidTr="008431A3">
        <w:trPr>
          <w:cantSplit/>
          <w:trHeight w:hRule="exact" w:val="497"/>
          <w:jc w:val="center"/>
        </w:trPr>
        <w:tc>
          <w:tcPr>
            <w:tcW w:w="2263" w:type="dxa"/>
            <w:vMerge w:val="restart"/>
            <w:vAlign w:val="center"/>
          </w:tcPr>
          <w:p w14:paraId="3B7EA395" w14:textId="77777777" w:rsidR="001C6A39" w:rsidRPr="002D1970" w:rsidRDefault="001C6A39" w:rsidP="007C74F5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路面底面以下深度（cm）</w:t>
            </w:r>
          </w:p>
        </w:tc>
        <w:tc>
          <w:tcPr>
            <w:tcW w:w="2498" w:type="dxa"/>
            <w:vAlign w:val="center"/>
          </w:tcPr>
          <w:p w14:paraId="0456675F" w14:textId="77777777" w:rsidR="001C6A39" w:rsidRPr="002D1970" w:rsidRDefault="001C6A39" w:rsidP="007C74F5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填料最小强度（C</w:t>
            </w:r>
            <w:r w:rsidRPr="002D1970">
              <w:rPr>
                <w:szCs w:val="18"/>
              </w:rPr>
              <w:t>BR</w:t>
            </w:r>
            <w:r w:rsidRPr="002D1970">
              <w:rPr>
                <w:rFonts w:hint="eastAsia"/>
                <w:szCs w:val="18"/>
              </w:rPr>
              <w:t>）（%）</w:t>
            </w:r>
          </w:p>
        </w:tc>
        <w:tc>
          <w:tcPr>
            <w:tcW w:w="1755" w:type="dxa"/>
            <w:vMerge w:val="restart"/>
            <w:vAlign w:val="center"/>
          </w:tcPr>
          <w:p w14:paraId="01C84BA2" w14:textId="77777777" w:rsidR="001C6A39" w:rsidRPr="002D1970" w:rsidRDefault="001C6A39" w:rsidP="007C74F5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填料最大粒径（cm）</w:t>
            </w:r>
          </w:p>
        </w:tc>
      </w:tr>
      <w:tr w:rsidR="00DA6666" w:rsidRPr="002D1970" w14:paraId="6E73CFBB" w14:textId="77777777" w:rsidTr="008431A3">
        <w:trPr>
          <w:cantSplit/>
          <w:trHeight w:hRule="exact" w:val="559"/>
          <w:jc w:val="center"/>
        </w:trPr>
        <w:tc>
          <w:tcPr>
            <w:tcW w:w="2263" w:type="dxa"/>
            <w:vMerge/>
            <w:vAlign w:val="center"/>
          </w:tcPr>
          <w:p w14:paraId="2CB0FAF0" w14:textId="77777777" w:rsidR="00D46DC7" w:rsidRPr="002D1970" w:rsidRDefault="00D46DC7" w:rsidP="007C74F5">
            <w:pPr>
              <w:pStyle w:val="aff7"/>
              <w:rPr>
                <w:szCs w:val="18"/>
              </w:rPr>
            </w:pPr>
          </w:p>
        </w:tc>
        <w:tc>
          <w:tcPr>
            <w:tcW w:w="2498" w:type="dxa"/>
            <w:vAlign w:val="center"/>
          </w:tcPr>
          <w:p w14:paraId="1C97880E" w14:textId="77777777" w:rsidR="00D46DC7" w:rsidRPr="002D1970" w:rsidRDefault="00D46DC7" w:rsidP="007C74F5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支路</w:t>
            </w:r>
          </w:p>
        </w:tc>
        <w:tc>
          <w:tcPr>
            <w:tcW w:w="1755" w:type="dxa"/>
            <w:vMerge/>
            <w:vAlign w:val="center"/>
          </w:tcPr>
          <w:p w14:paraId="7C4B43C5" w14:textId="77777777" w:rsidR="00D46DC7" w:rsidRPr="002D1970" w:rsidRDefault="00D46DC7" w:rsidP="007C74F5">
            <w:pPr>
              <w:pStyle w:val="aff7"/>
              <w:rPr>
                <w:szCs w:val="18"/>
              </w:rPr>
            </w:pPr>
          </w:p>
        </w:tc>
      </w:tr>
      <w:tr w:rsidR="00DA6666" w:rsidRPr="002D1970" w14:paraId="4E22064A" w14:textId="77777777" w:rsidTr="008431A3">
        <w:trPr>
          <w:cantSplit/>
          <w:trHeight w:hRule="exact" w:val="397"/>
          <w:jc w:val="center"/>
        </w:trPr>
        <w:tc>
          <w:tcPr>
            <w:tcW w:w="2263" w:type="dxa"/>
            <w:vAlign w:val="center"/>
          </w:tcPr>
          <w:p w14:paraId="6BF519D0" w14:textId="77777777" w:rsidR="00D46DC7" w:rsidRPr="002D1970" w:rsidRDefault="00D46DC7" w:rsidP="007C74F5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0～30</w:t>
            </w:r>
          </w:p>
        </w:tc>
        <w:tc>
          <w:tcPr>
            <w:tcW w:w="2498" w:type="dxa"/>
            <w:vAlign w:val="center"/>
          </w:tcPr>
          <w:p w14:paraId="34EC3B85" w14:textId="77777777" w:rsidR="00D46DC7" w:rsidRPr="002D1970" w:rsidRDefault="00D46DC7" w:rsidP="007C74F5">
            <w:pPr>
              <w:pStyle w:val="aff7"/>
              <w:rPr>
                <w:szCs w:val="18"/>
              </w:rPr>
            </w:pPr>
            <w:r w:rsidRPr="002D1970">
              <w:rPr>
                <w:szCs w:val="18"/>
              </w:rPr>
              <w:t>5</w:t>
            </w:r>
          </w:p>
        </w:tc>
        <w:tc>
          <w:tcPr>
            <w:tcW w:w="1755" w:type="dxa"/>
            <w:vAlign w:val="center"/>
          </w:tcPr>
          <w:p w14:paraId="65B43A00" w14:textId="77777777" w:rsidR="00D46DC7" w:rsidRPr="002D1970" w:rsidRDefault="00D46DC7" w:rsidP="007C74F5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10</w:t>
            </w:r>
          </w:p>
        </w:tc>
      </w:tr>
      <w:tr w:rsidR="00DA6666" w:rsidRPr="002D1970" w14:paraId="4212538E" w14:textId="77777777" w:rsidTr="008431A3">
        <w:trPr>
          <w:cantSplit/>
          <w:trHeight w:hRule="exact" w:val="397"/>
          <w:jc w:val="center"/>
        </w:trPr>
        <w:tc>
          <w:tcPr>
            <w:tcW w:w="2263" w:type="dxa"/>
            <w:vAlign w:val="center"/>
          </w:tcPr>
          <w:p w14:paraId="0A581B21" w14:textId="77777777" w:rsidR="00D46DC7" w:rsidRPr="002D1970" w:rsidRDefault="00D46DC7" w:rsidP="007C74F5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30～80</w:t>
            </w:r>
          </w:p>
        </w:tc>
        <w:tc>
          <w:tcPr>
            <w:tcW w:w="2498" w:type="dxa"/>
            <w:vAlign w:val="center"/>
          </w:tcPr>
          <w:p w14:paraId="71157715" w14:textId="77777777" w:rsidR="00D46DC7" w:rsidRPr="002D1970" w:rsidRDefault="00D46DC7" w:rsidP="007C74F5">
            <w:pPr>
              <w:pStyle w:val="aff7"/>
              <w:rPr>
                <w:szCs w:val="18"/>
              </w:rPr>
            </w:pPr>
            <w:r w:rsidRPr="002D1970">
              <w:rPr>
                <w:szCs w:val="18"/>
              </w:rPr>
              <w:t>3</w:t>
            </w:r>
          </w:p>
        </w:tc>
        <w:tc>
          <w:tcPr>
            <w:tcW w:w="1755" w:type="dxa"/>
            <w:vAlign w:val="center"/>
          </w:tcPr>
          <w:p w14:paraId="5F866660" w14:textId="77777777" w:rsidR="00D46DC7" w:rsidRPr="002D1970" w:rsidRDefault="00D46DC7" w:rsidP="007C74F5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10</w:t>
            </w:r>
          </w:p>
        </w:tc>
      </w:tr>
      <w:tr w:rsidR="00DA6666" w:rsidRPr="002D1970" w14:paraId="55D634A4" w14:textId="77777777" w:rsidTr="008431A3">
        <w:trPr>
          <w:cantSplit/>
          <w:trHeight w:hRule="exact" w:val="397"/>
          <w:jc w:val="center"/>
        </w:trPr>
        <w:tc>
          <w:tcPr>
            <w:tcW w:w="2263" w:type="dxa"/>
            <w:vAlign w:val="center"/>
          </w:tcPr>
          <w:p w14:paraId="541C50E4" w14:textId="77777777" w:rsidR="00D46DC7" w:rsidRPr="002D1970" w:rsidRDefault="00D46DC7" w:rsidP="001C6A39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80～150</w:t>
            </w:r>
          </w:p>
        </w:tc>
        <w:tc>
          <w:tcPr>
            <w:tcW w:w="2498" w:type="dxa"/>
            <w:vAlign w:val="center"/>
          </w:tcPr>
          <w:p w14:paraId="5D5820A7" w14:textId="77777777" w:rsidR="00D46DC7" w:rsidRPr="002D1970" w:rsidRDefault="00D46DC7" w:rsidP="001C6A39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3</w:t>
            </w:r>
          </w:p>
        </w:tc>
        <w:tc>
          <w:tcPr>
            <w:tcW w:w="1755" w:type="dxa"/>
            <w:vAlign w:val="center"/>
          </w:tcPr>
          <w:p w14:paraId="18E9A11A" w14:textId="77777777" w:rsidR="00D46DC7" w:rsidRPr="002D1970" w:rsidRDefault="00D46DC7" w:rsidP="001C6A39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1</w:t>
            </w:r>
            <w:r w:rsidRPr="002D1970">
              <w:rPr>
                <w:szCs w:val="18"/>
              </w:rPr>
              <w:t>5</w:t>
            </w:r>
          </w:p>
        </w:tc>
      </w:tr>
      <w:tr w:rsidR="00DA6666" w:rsidRPr="002D1970" w14:paraId="480715A8" w14:textId="77777777" w:rsidTr="008431A3">
        <w:trPr>
          <w:cantSplit/>
          <w:trHeight w:hRule="exact" w:val="397"/>
          <w:jc w:val="center"/>
        </w:trPr>
        <w:tc>
          <w:tcPr>
            <w:tcW w:w="2263" w:type="dxa"/>
            <w:vAlign w:val="center"/>
          </w:tcPr>
          <w:p w14:paraId="15AE5B63" w14:textId="77777777" w:rsidR="00D46DC7" w:rsidRPr="002D1970" w:rsidRDefault="00D46DC7" w:rsidP="001C6A39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150以下</w:t>
            </w:r>
          </w:p>
        </w:tc>
        <w:tc>
          <w:tcPr>
            <w:tcW w:w="2498" w:type="dxa"/>
            <w:vAlign w:val="center"/>
          </w:tcPr>
          <w:p w14:paraId="5CF49657" w14:textId="77777777" w:rsidR="00D46DC7" w:rsidRPr="002D1970" w:rsidRDefault="00D46DC7" w:rsidP="001C6A39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2</w:t>
            </w:r>
          </w:p>
        </w:tc>
        <w:tc>
          <w:tcPr>
            <w:tcW w:w="1755" w:type="dxa"/>
            <w:vAlign w:val="center"/>
          </w:tcPr>
          <w:p w14:paraId="2E387C58" w14:textId="77777777" w:rsidR="00D46DC7" w:rsidRPr="002D1970" w:rsidRDefault="00D46DC7" w:rsidP="001C6A39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1</w:t>
            </w:r>
            <w:r w:rsidRPr="002D1970">
              <w:rPr>
                <w:szCs w:val="18"/>
              </w:rPr>
              <w:t>5</w:t>
            </w:r>
          </w:p>
        </w:tc>
      </w:tr>
    </w:tbl>
    <w:p w14:paraId="52D6B821" w14:textId="77777777" w:rsidR="00D86EA0" w:rsidRPr="004E4BA8" w:rsidRDefault="00D86EA0" w:rsidP="00D86EA0">
      <w:pPr>
        <w:ind w:firstLine="480"/>
      </w:pPr>
      <w:r w:rsidRPr="004E4BA8">
        <w:rPr>
          <w:rFonts w:hint="eastAsia"/>
        </w:rPr>
        <w:t>本工程路基填料一般采用普通土，路基的施工应符合《城镇道路工程施工与质量验收规范》CJJ 1-2008的要求。</w:t>
      </w:r>
    </w:p>
    <w:p w14:paraId="1262AB9F" w14:textId="77777777" w:rsidR="00D86EA0" w:rsidRPr="004E4BA8" w:rsidRDefault="00D86EA0" w:rsidP="00D86EA0">
      <w:pPr>
        <w:ind w:firstLine="480"/>
      </w:pPr>
      <w:r w:rsidRPr="004E4BA8">
        <w:rPr>
          <w:rFonts w:hint="eastAsia"/>
        </w:rPr>
        <w:t>路基用地范围的既有道路、灌溉渠、通讯、电力设施、上下水道及其它建筑物均应协助有关部门事先拆迁或改造。路基用地范围内的树木、果树等均应在施工前砍伐或移植清理, 砍伐的树木应移置于路基用地之外,进行妥善处理。</w:t>
      </w:r>
    </w:p>
    <w:p w14:paraId="6E5EC03C" w14:textId="77777777" w:rsidR="00D86EA0" w:rsidRPr="004E4BA8" w:rsidRDefault="00D86EA0" w:rsidP="00D86EA0">
      <w:pPr>
        <w:ind w:firstLine="480"/>
      </w:pPr>
      <w:r w:rsidRPr="004E4BA8">
        <w:rPr>
          <w:rFonts w:hint="eastAsia"/>
        </w:rPr>
        <w:t>路堤填料：</w:t>
      </w:r>
    </w:p>
    <w:p w14:paraId="4401B6F5" w14:textId="77777777" w:rsidR="00D86EA0" w:rsidRPr="004E4BA8" w:rsidRDefault="00D86EA0" w:rsidP="00D86EA0">
      <w:pPr>
        <w:ind w:firstLine="480"/>
      </w:pPr>
      <w:r w:rsidRPr="004E4BA8">
        <w:rPr>
          <w:rFonts w:hint="eastAsia"/>
        </w:rPr>
        <w:t>1）不得使用淤泥、沼泽土、有机土、含草皮土、生活垃圾、树根和含有腐朽物质的土。</w:t>
      </w:r>
    </w:p>
    <w:p w14:paraId="10D4A3E8" w14:textId="77777777" w:rsidR="00D86EA0" w:rsidRPr="004E4BA8" w:rsidRDefault="00D86EA0" w:rsidP="00D86EA0">
      <w:pPr>
        <w:ind w:firstLine="480"/>
      </w:pPr>
      <w:r w:rsidRPr="004E4BA8">
        <w:rPr>
          <w:rFonts w:hint="eastAsia"/>
        </w:rPr>
        <w:t>2）液限大于50％、塑性指数大于26的细粒土，以及含水量超过规定的土，不得直接作为路堤填料。</w:t>
      </w:r>
    </w:p>
    <w:p w14:paraId="48A0B906" w14:textId="77777777" w:rsidR="00D86EA0" w:rsidRPr="004E4BA8" w:rsidRDefault="00D86EA0" w:rsidP="00D86EA0">
      <w:pPr>
        <w:ind w:firstLine="480"/>
      </w:pPr>
      <w:r w:rsidRPr="004E4BA8">
        <w:rPr>
          <w:rFonts w:hint="eastAsia"/>
        </w:rPr>
        <w:t>3）最终形成的路基断面填料强度要求应符合相关规范要求。</w:t>
      </w:r>
    </w:p>
    <w:p w14:paraId="58E6E86E" w14:textId="77777777" w:rsidR="00026BBB" w:rsidRPr="004E4BA8" w:rsidRDefault="00D86EA0" w:rsidP="00D86EA0">
      <w:pPr>
        <w:ind w:firstLine="480"/>
      </w:pPr>
      <w:r w:rsidRPr="004E4BA8">
        <w:rPr>
          <w:rFonts w:hint="eastAsia"/>
        </w:rPr>
        <w:t>4）道路回填土方需满足填料要求。</w:t>
      </w:r>
    </w:p>
    <w:p w14:paraId="2D6FA837" w14:textId="77777777" w:rsidR="00026BBB" w:rsidRPr="001E5539" w:rsidRDefault="00DC4D30" w:rsidP="00DC4D30">
      <w:pPr>
        <w:pStyle w:val="a2"/>
      </w:pPr>
      <w:r w:rsidRPr="001E5539">
        <w:rPr>
          <w:rFonts w:hint="eastAsia"/>
        </w:rPr>
        <w:t>边坡</w:t>
      </w:r>
      <w:r w:rsidR="004E4BA8" w:rsidRPr="001E5539">
        <w:rPr>
          <w:rFonts w:hint="eastAsia"/>
        </w:rPr>
        <w:t>防护</w:t>
      </w:r>
      <w:r w:rsidRPr="001E5539">
        <w:rPr>
          <w:rFonts w:hint="eastAsia"/>
        </w:rPr>
        <w:t>设计</w:t>
      </w:r>
    </w:p>
    <w:p w14:paraId="630A04C9" w14:textId="0106A1C6" w:rsidR="00F53CD3" w:rsidRPr="008A3F33" w:rsidRDefault="006F6ADF" w:rsidP="006F6ADF">
      <w:pPr>
        <w:ind w:firstLine="480"/>
      </w:pPr>
      <w:r>
        <w:rPr>
          <w:rFonts w:hint="eastAsia"/>
        </w:rPr>
        <w:t>本项目</w:t>
      </w:r>
      <w:r>
        <w:t>不涉及边坡防护内容。</w:t>
      </w:r>
    </w:p>
    <w:p w14:paraId="12668E5B" w14:textId="77777777" w:rsidR="00A957BC" w:rsidRDefault="00914107" w:rsidP="00872A3D">
      <w:pPr>
        <w:pStyle w:val="a1"/>
      </w:pPr>
      <w:r>
        <w:rPr>
          <w:rFonts w:hint="eastAsia"/>
        </w:rPr>
        <w:t>路面结构设计</w:t>
      </w:r>
    </w:p>
    <w:p w14:paraId="036FEBCA" w14:textId="77777777" w:rsidR="00944370" w:rsidRDefault="00944370" w:rsidP="00872A3D">
      <w:pPr>
        <w:pStyle w:val="a2"/>
      </w:pPr>
      <w:r>
        <w:rPr>
          <w:rFonts w:hint="eastAsia"/>
        </w:rPr>
        <w:t>新建道路路面结构</w:t>
      </w:r>
    </w:p>
    <w:p w14:paraId="77B556BB" w14:textId="77777777" w:rsidR="001D1456" w:rsidRDefault="001D1456" w:rsidP="00FC2BEA">
      <w:pPr>
        <w:pStyle w:val="a4"/>
        <w:ind w:firstLine="480"/>
      </w:pPr>
      <w:r>
        <w:rPr>
          <w:rFonts w:hint="eastAsia"/>
        </w:rPr>
        <w:t>设计标准</w:t>
      </w:r>
    </w:p>
    <w:p w14:paraId="02CD468A" w14:textId="39259F79" w:rsidR="001D1456" w:rsidRDefault="001D1456" w:rsidP="001D1456">
      <w:pPr>
        <w:ind w:firstLine="480"/>
      </w:pPr>
      <w:r>
        <w:rPr>
          <w:rFonts w:hint="eastAsia"/>
        </w:rPr>
        <w:t>本工程</w:t>
      </w:r>
      <w:r w:rsidR="00A0745E">
        <w:rPr>
          <w:rFonts w:hint="eastAsia"/>
        </w:rPr>
        <w:t>水泥</w:t>
      </w:r>
      <w:r>
        <w:rPr>
          <w:rFonts w:hint="eastAsia"/>
        </w:rPr>
        <w:t>路面设计以双轮单轴载100KN（BZZ-100型标准车）为标准，路面设计年限为</w:t>
      </w:r>
      <w:r w:rsidR="006F6ADF">
        <w:t>15</w:t>
      </w:r>
      <w:r>
        <w:rPr>
          <w:rFonts w:hint="eastAsia"/>
        </w:rPr>
        <w:t>年，设计交通等级为轻交通等级。</w:t>
      </w:r>
    </w:p>
    <w:p w14:paraId="1817C053" w14:textId="77777777" w:rsidR="001D1456" w:rsidRDefault="001D1456" w:rsidP="00FC2BEA">
      <w:pPr>
        <w:pStyle w:val="a4"/>
        <w:ind w:firstLine="480"/>
      </w:pPr>
      <w:r>
        <w:rPr>
          <w:rFonts w:hint="eastAsia"/>
        </w:rPr>
        <w:t>路面结构层设计</w:t>
      </w:r>
    </w:p>
    <w:p w14:paraId="6239FFBA" w14:textId="77777777" w:rsidR="001D1456" w:rsidRDefault="001D1456" w:rsidP="001D1456">
      <w:pPr>
        <w:ind w:firstLine="480"/>
      </w:pPr>
      <w:r>
        <w:rPr>
          <w:rFonts w:hint="eastAsia"/>
        </w:rPr>
        <w:t>沥青路面按《城镇道路路面设计规范》（CJJ 169-2012）规定的理论方法设计；</w:t>
      </w:r>
      <w:r w:rsidR="00466319">
        <w:rPr>
          <w:rFonts w:hint="eastAsia"/>
        </w:rPr>
        <w:t>水泥</w:t>
      </w:r>
      <w:r>
        <w:rPr>
          <w:rFonts w:hint="eastAsia"/>
        </w:rPr>
        <w:t>路面结构厚度采用“路面设计程序系统HPDS”分析计算。</w:t>
      </w:r>
    </w:p>
    <w:p w14:paraId="66146FAA" w14:textId="77777777" w:rsidR="000F4039" w:rsidRPr="006B6729" w:rsidRDefault="006B6729" w:rsidP="00753C9F">
      <w:pPr>
        <w:pStyle w:val="a7"/>
      </w:pPr>
      <w:r>
        <w:rPr>
          <w:rFonts w:hint="eastAsia"/>
        </w:rPr>
        <w:t>路面结构设计</w:t>
      </w:r>
    </w:p>
    <w:tbl>
      <w:tblPr>
        <w:tblStyle w:val="smedi"/>
        <w:tblW w:w="3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70"/>
        <w:gridCol w:w="4776"/>
      </w:tblGrid>
      <w:tr w:rsidR="001D1456" w:rsidRPr="002D1970" w14:paraId="22EC95C4" w14:textId="77777777" w:rsidTr="00421C79">
        <w:trPr>
          <w:trHeight w:val="454"/>
        </w:trPr>
        <w:tc>
          <w:tcPr>
            <w:tcW w:w="915" w:type="pct"/>
          </w:tcPr>
          <w:p w14:paraId="390CB895" w14:textId="77777777" w:rsidR="001D1456" w:rsidRPr="002D1970" w:rsidRDefault="001D1456" w:rsidP="00573FC9">
            <w:pPr>
              <w:pStyle w:val="aff7"/>
              <w:rPr>
                <w:szCs w:val="18"/>
              </w:rPr>
            </w:pPr>
            <w:r w:rsidRPr="002D1970">
              <w:rPr>
                <w:szCs w:val="18"/>
              </w:rPr>
              <w:t>面层</w:t>
            </w:r>
          </w:p>
        </w:tc>
        <w:tc>
          <w:tcPr>
            <w:tcW w:w="4085" w:type="pct"/>
          </w:tcPr>
          <w:p w14:paraId="3811EE37" w14:textId="77777777" w:rsidR="001D1456" w:rsidRPr="002D1970" w:rsidRDefault="00466319" w:rsidP="00573FC9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22cm C35水泥混凝土（弯拉强度≥4.5MPa）</w:t>
            </w:r>
          </w:p>
        </w:tc>
      </w:tr>
      <w:tr w:rsidR="001D1456" w:rsidRPr="002D1970" w14:paraId="6D474631" w14:textId="77777777" w:rsidTr="00421C79">
        <w:trPr>
          <w:trHeight w:val="454"/>
        </w:trPr>
        <w:tc>
          <w:tcPr>
            <w:tcW w:w="915" w:type="pct"/>
          </w:tcPr>
          <w:p w14:paraId="693A3540" w14:textId="599EA3F9" w:rsidR="001D1456" w:rsidRPr="002D1970" w:rsidRDefault="00E41402" w:rsidP="00573FC9">
            <w:pPr>
              <w:pStyle w:val="aff7"/>
              <w:rPr>
                <w:szCs w:val="18"/>
              </w:rPr>
            </w:pPr>
            <w:proofErr w:type="gramStart"/>
            <w:r w:rsidRPr="002D1970">
              <w:rPr>
                <w:rFonts w:hint="eastAsia"/>
                <w:szCs w:val="18"/>
              </w:rPr>
              <w:t>上</w:t>
            </w:r>
            <w:r w:rsidR="00466319" w:rsidRPr="002D1970">
              <w:rPr>
                <w:rFonts w:hint="eastAsia"/>
                <w:szCs w:val="18"/>
              </w:rPr>
              <w:t>基层</w:t>
            </w:r>
            <w:proofErr w:type="gramEnd"/>
          </w:p>
        </w:tc>
        <w:tc>
          <w:tcPr>
            <w:tcW w:w="4085" w:type="pct"/>
          </w:tcPr>
          <w:p w14:paraId="7919C92A" w14:textId="0CA1AC6C" w:rsidR="001D1456" w:rsidRPr="002D1970" w:rsidRDefault="00004BC7" w:rsidP="00004BC7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1</w:t>
            </w:r>
            <w:r w:rsidRPr="002D1970">
              <w:rPr>
                <w:szCs w:val="18"/>
              </w:rPr>
              <w:t>5</w:t>
            </w:r>
            <w:r w:rsidR="00E41402" w:rsidRPr="002D1970">
              <w:rPr>
                <w:rFonts w:hint="eastAsia"/>
                <w:szCs w:val="18"/>
              </w:rPr>
              <w:t>cm</w:t>
            </w:r>
            <w:r w:rsidR="00E41402" w:rsidRPr="002D1970">
              <w:rPr>
                <w:szCs w:val="18"/>
              </w:rPr>
              <w:t xml:space="preserve"> 5%</w:t>
            </w:r>
            <w:r w:rsidR="00E41402" w:rsidRPr="002D1970">
              <w:rPr>
                <w:rFonts w:hint="eastAsia"/>
                <w:szCs w:val="18"/>
              </w:rPr>
              <w:t>水泥</w:t>
            </w:r>
            <w:r w:rsidR="00E41402" w:rsidRPr="002D1970">
              <w:rPr>
                <w:szCs w:val="18"/>
              </w:rPr>
              <w:t>稳定</w:t>
            </w:r>
            <w:r w:rsidR="00E41402" w:rsidRPr="002D1970">
              <w:rPr>
                <w:rFonts w:hint="eastAsia"/>
                <w:szCs w:val="18"/>
              </w:rPr>
              <w:t>碎石</w:t>
            </w:r>
          </w:p>
        </w:tc>
      </w:tr>
      <w:tr w:rsidR="00E41402" w:rsidRPr="002D1970" w14:paraId="5C9EF80B" w14:textId="77777777" w:rsidTr="00421C79">
        <w:trPr>
          <w:trHeight w:val="454"/>
        </w:trPr>
        <w:tc>
          <w:tcPr>
            <w:tcW w:w="915" w:type="pct"/>
          </w:tcPr>
          <w:p w14:paraId="531C76BB" w14:textId="134AE5F6" w:rsidR="00E41402" w:rsidRPr="002D1970" w:rsidRDefault="00E41402" w:rsidP="00573FC9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垫层</w:t>
            </w:r>
          </w:p>
        </w:tc>
        <w:tc>
          <w:tcPr>
            <w:tcW w:w="4085" w:type="pct"/>
          </w:tcPr>
          <w:p w14:paraId="0603D8C0" w14:textId="5927ED2C" w:rsidR="00E41402" w:rsidRPr="002D1970" w:rsidRDefault="00E41402" w:rsidP="00573FC9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15</w:t>
            </w:r>
            <w:r w:rsidRPr="002D1970">
              <w:rPr>
                <w:szCs w:val="18"/>
              </w:rPr>
              <w:t xml:space="preserve">cm </w:t>
            </w:r>
            <w:r w:rsidRPr="002D1970">
              <w:rPr>
                <w:rFonts w:hint="eastAsia"/>
                <w:szCs w:val="18"/>
              </w:rPr>
              <w:t>级配</w:t>
            </w:r>
            <w:r w:rsidRPr="002D1970">
              <w:rPr>
                <w:szCs w:val="18"/>
              </w:rPr>
              <w:t>碎石</w:t>
            </w:r>
          </w:p>
        </w:tc>
      </w:tr>
      <w:tr w:rsidR="0029227B" w:rsidRPr="002D1970" w14:paraId="494FFD80" w14:textId="77777777" w:rsidTr="00421C79">
        <w:trPr>
          <w:trHeight w:val="454"/>
        </w:trPr>
        <w:tc>
          <w:tcPr>
            <w:tcW w:w="915" w:type="pct"/>
          </w:tcPr>
          <w:p w14:paraId="284E22D4" w14:textId="1CBD02CD" w:rsidR="0029227B" w:rsidRPr="002D1970" w:rsidRDefault="0029227B" w:rsidP="00573FC9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土基</w:t>
            </w:r>
          </w:p>
        </w:tc>
        <w:tc>
          <w:tcPr>
            <w:tcW w:w="4085" w:type="pct"/>
          </w:tcPr>
          <w:p w14:paraId="589AE4FF" w14:textId="3A73393B" w:rsidR="0029227B" w:rsidRPr="002D1970" w:rsidRDefault="0029227B" w:rsidP="00573FC9">
            <w:pPr>
              <w:pStyle w:val="aff7"/>
              <w:rPr>
                <w:szCs w:val="18"/>
              </w:rPr>
            </w:pPr>
            <w:r w:rsidRPr="002D1970">
              <w:rPr>
                <w:rFonts w:hint="eastAsia"/>
                <w:szCs w:val="18"/>
              </w:rPr>
              <w:t>回弹模量E</w:t>
            </w:r>
            <w:r w:rsidRPr="002D1970">
              <w:rPr>
                <w:szCs w:val="18"/>
              </w:rPr>
              <w:t>0</w:t>
            </w:r>
            <w:r w:rsidRPr="002D1970">
              <w:rPr>
                <w:szCs w:val="18"/>
              </w:rPr>
              <w:t>≥</w:t>
            </w:r>
            <w:r w:rsidRPr="002D1970">
              <w:rPr>
                <w:szCs w:val="18"/>
              </w:rPr>
              <w:t>30MPa</w:t>
            </w:r>
          </w:p>
        </w:tc>
      </w:tr>
    </w:tbl>
    <w:p w14:paraId="1BC16942" w14:textId="38D9240E" w:rsidR="00FC2BEA" w:rsidRDefault="00FC2BEA" w:rsidP="00FC2BEA">
      <w:pPr>
        <w:pStyle w:val="a4"/>
        <w:spacing w:beforeLines="50" w:before="163"/>
        <w:ind w:firstLine="480"/>
      </w:pPr>
      <w:proofErr w:type="gramStart"/>
      <w:r>
        <w:rPr>
          <w:rFonts w:hint="eastAsia"/>
        </w:rPr>
        <w:t>侧石</w:t>
      </w:r>
      <w:r>
        <w:t>设计</w:t>
      </w:r>
      <w:proofErr w:type="gramEnd"/>
    </w:p>
    <w:p w14:paraId="76EAF693" w14:textId="77777777" w:rsidR="00FC2BEA" w:rsidRPr="00085727" w:rsidRDefault="00FC2BEA" w:rsidP="00FC2BEA">
      <w:pPr>
        <w:pStyle w:val="L-"/>
        <w:ind w:firstLine="480"/>
      </w:pPr>
      <w:r w:rsidRPr="00085727">
        <w:rPr>
          <w:rFonts w:hint="eastAsia"/>
        </w:rPr>
        <w:t>路侧</w:t>
      </w:r>
      <w:proofErr w:type="gramStart"/>
      <w:r w:rsidRPr="00085727">
        <w:rPr>
          <w:rFonts w:hint="eastAsia"/>
        </w:rPr>
        <w:t>石采用</w:t>
      </w:r>
      <w:proofErr w:type="gramEnd"/>
      <w:r w:rsidRPr="00085727">
        <w:rPr>
          <w:rFonts w:hint="eastAsia"/>
        </w:rPr>
        <w:t xml:space="preserve">预制混凝土 </w:t>
      </w:r>
      <w:r w:rsidRPr="00085727">
        <w:t>100</w:t>
      </w:r>
      <w:r w:rsidRPr="00085727">
        <w:rPr>
          <w:rFonts w:hint="eastAsia"/>
        </w:rPr>
        <w:t>×15×</w:t>
      </w:r>
      <w:r w:rsidRPr="00085727">
        <w:t>30</w:t>
      </w:r>
      <w:r w:rsidRPr="00085727">
        <w:rPr>
          <w:rFonts w:hint="eastAsia"/>
        </w:rPr>
        <w:t>cm，外露</w:t>
      </w:r>
      <w:r w:rsidRPr="00085727">
        <w:t>15</w:t>
      </w:r>
      <w:r w:rsidRPr="00085727">
        <w:rPr>
          <w:rFonts w:hint="eastAsia"/>
        </w:rPr>
        <w:t>cm。</w:t>
      </w:r>
    </w:p>
    <w:p w14:paraId="3B11A94F" w14:textId="72BA631B" w:rsidR="00FC2BEA" w:rsidRDefault="00FC2BEA" w:rsidP="00FC2BEA">
      <w:pPr>
        <w:pStyle w:val="L-"/>
        <w:ind w:firstLine="480"/>
      </w:pPr>
      <w:proofErr w:type="gramStart"/>
      <w:r w:rsidRPr="00085727">
        <w:rPr>
          <w:rFonts w:hint="eastAsia"/>
        </w:rPr>
        <w:t>侧石暴露面</w:t>
      </w:r>
      <w:proofErr w:type="gramEnd"/>
      <w:r w:rsidRPr="00085727">
        <w:rPr>
          <w:rFonts w:hint="eastAsia"/>
        </w:rPr>
        <w:t>应平整光滑，侧石缝禁用水泥砂浆填缝，采用密缝拼接安装，</w:t>
      </w:r>
      <w:proofErr w:type="gramStart"/>
      <w:r w:rsidRPr="00085727">
        <w:rPr>
          <w:rFonts w:hint="eastAsia"/>
        </w:rPr>
        <w:t>拼接缝宽应</w:t>
      </w:r>
      <w:proofErr w:type="gramEnd"/>
      <w:r w:rsidRPr="00085727">
        <w:rPr>
          <w:rFonts w:hint="eastAsia"/>
        </w:rPr>
        <w:t>小于3mm，</w:t>
      </w:r>
      <w:proofErr w:type="gramStart"/>
      <w:r w:rsidRPr="00085727">
        <w:rPr>
          <w:rFonts w:hint="eastAsia"/>
        </w:rPr>
        <w:t>保</w:t>
      </w:r>
      <w:r w:rsidR="00273A09">
        <w:rPr>
          <w:rFonts w:hint="eastAsia"/>
        </w:rPr>
        <w:t>持侧石色泽</w:t>
      </w:r>
      <w:proofErr w:type="gramEnd"/>
      <w:r w:rsidR="00273A09">
        <w:rPr>
          <w:rFonts w:hint="eastAsia"/>
        </w:rPr>
        <w:t>均匀美观，</w:t>
      </w:r>
      <w:proofErr w:type="gramStart"/>
      <w:r w:rsidR="00273A09">
        <w:rPr>
          <w:rFonts w:hint="eastAsia"/>
        </w:rPr>
        <w:t>侧石拼装</w:t>
      </w:r>
      <w:proofErr w:type="gramEnd"/>
      <w:r w:rsidR="00273A09">
        <w:rPr>
          <w:rFonts w:hint="eastAsia"/>
        </w:rPr>
        <w:t>时，应利用十字卡</w:t>
      </w:r>
      <w:proofErr w:type="gramStart"/>
      <w:r w:rsidR="00273A09">
        <w:rPr>
          <w:rFonts w:hint="eastAsia"/>
        </w:rPr>
        <w:t>扣控制</w:t>
      </w:r>
      <w:proofErr w:type="gramEnd"/>
      <w:r w:rsidR="00273A09">
        <w:rPr>
          <w:rFonts w:hint="eastAsia"/>
        </w:rPr>
        <w:t>路侧石的通缝</w:t>
      </w:r>
      <w:r>
        <w:rPr>
          <w:rFonts w:hint="eastAsia"/>
        </w:rPr>
        <w:t>。</w:t>
      </w:r>
    </w:p>
    <w:p w14:paraId="625CC268" w14:textId="77777777" w:rsidR="00031C7A" w:rsidRDefault="00821276" w:rsidP="00872A3D">
      <w:pPr>
        <w:pStyle w:val="a2"/>
      </w:pPr>
      <w:r>
        <w:rPr>
          <w:rFonts w:hint="eastAsia"/>
        </w:rPr>
        <w:lastRenderedPageBreak/>
        <w:t>路面结构材料要求</w:t>
      </w:r>
    </w:p>
    <w:p w14:paraId="2168C5C8" w14:textId="5370A3D9" w:rsidR="006D5D75" w:rsidRPr="00D92263" w:rsidRDefault="00A56D86" w:rsidP="00F905F7">
      <w:pPr>
        <w:ind w:firstLine="480"/>
      </w:pPr>
      <w:r w:rsidRPr="00D92263">
        <w:rPr>
          <w:rFonts w:hint="eastAsia"/>
        </w:rPr>
        <w:t>原材料的技术要求路用材料水泥、细</w:t>
      </w:r>
      <w:proofErr w:type="gramStart"/>
      <w:r w:rsidRPr="00D92263">
        <w:rPr>
          <w:rFonts w:hint="eastAsia"/>
        </w:rPr>
        <w:t>集料及</w:t>
      </w:r>
      <w:r w:rsidR="004D5740">
        <w:rPr>
          <w:rFonts w:hint="eastAsia"/>
        </w:rPr>
        <w:t>粗集料</w:t>
      </w:r>
      <w:proofErr w:type="gramEnd"/>
      <w:r w:rsidRPr="00D92263">
        <w:rPr>
          <w:rFonts w:hint="eastAsia"/>
        </w:rPr>
        <w:t>等，其质量要求应符合有关行业规范的技术要求。</w:t>
      </w:r>
    </w:p>
    <w:p w14:paraId="4B7841C7" w14:textId="77777777" w:rsidR="00A56D86" w:rsidRDefault="00A56D86" w:rsidP="00A56D86">
      <w:pPr>
        <w:pStyle w:val="a4"/>
        <w:ind w:firstLine="480"/>
      </w:pPr>
      <w:r>
        <w:rPr>
          <w:rFonts w:hint="eastAsia"/>
        </w:rPr>
        <w:t>水泥</w:t>
      </w:r>
    </w:p>
    <w:p w14:paraId="5F804B01" w14:textId="77777777" w:rsidR="00A56D86" w:rsidRDefault="00A56D86" w:rsidP="00A56D86">
      <w:pPr>
        <w:ind w:firstLine="480"/>
        <w:rPr>
          <w:rFonts w:ascii="宋体" w:hAnsi="宋体"/>
        </w:rPr>
      </w:pPr>
      <w:r w:rsidRPr="00D92263">
        <w:rPr>
          <w:rFonts w:ascii="宋体" w:hAnsi="宋体" w:hint="eastAsia"/>
        </w:rPr>
        <w:t>水泥可选用普通硅酸盐水泥、道路硅酸盐水泥，其物理性能及化学成分应符合《公路水泥混凝土路面施工技术细则》（JTGT F30-2014）要求</w:t>
      </w:r>
      <w:r w:rsidR="004D5740">
        <w:rPr>
          <w:rFonts w:ascii="宋体" w:hAnsi="宋体" w:hint="eastAsia"/>
        </w:rPr>
        <w:t>，强度等级不宜低于</w:t>
      </w:r>
      <w:r w:rsidR="004D5740">
        <w:rPr>
          <w:rFonts w:ascii="宋体" w:hAnsi="宋体"/>
        </w:rPr>
        <w:t>42.5</w:t>
      </w:r>
      <w:r w:rsidR="004D5740">
        <w:rPr>
          <w:rFonts w:ascii="宋体" w:hAnsi="宋体" w:hint="eastAsia"/>
        </w:rPr>
        <w:t>级</w:t>
      </w:r>
      <w:r>
        <w:rPr>
          <w:rFonts w:ascii="宋体" w:hAnsi="宋体" w:hint="eastAsia"/>
        </w:rPr>
        <w:t>。</w:t>
      </w:r>
    </w:p>
    <w:p w14:paraId="57CA4BCA" w14:textId="77777777" w:rsidR="004D5740" w:rsidRDefault="004D5740" w:rsidP="004D5740">
      <w:pPr>
        <w:pStyle w:val="a4"/>
        <w:ind w:firstLine="480"/>
      </w:pPr>
      <w:r>
        <w:rPr>
          <w:rFonts w:hint="eastAsia"/>
        </w:rPr>
        <w:t>细集料</w:t>
      </w:r>
    </w:p>
    <w:p w14:paraId="06CA69D7" w14:textId="77777777" w:rsidR="00CF151E" w:rsidRDefault="00CF151E" w:rsidP="00A56D86">
      <w:pPr>
        <w:ind w:firstLine="480"/>
        <w:rPr>
          <w:rFonts w:ascii="宋体" w:hAnsi="宋体"/>
        </w:rPr>
      </w:pPr>
      <w:r w:rsidRPr="00CF151E">
        <w:rPr>
          <w:rFonts w:ascii="宋体" w:hAnsi="宋体" w:hint="eastAsia"/>
        </w:rPr>
        <w:t>宜采用质地坚硬、细度模数在2.5以上、符合级配规定的洁净粗砂、中砂。使用机制砂还应检验其</w:t>
      </w:r>
      <w:proofErr w:type="gramStart"/>
      <w:r w:rsidRPr="00CF151E">
        <w:rPr>
          <w:rFonts w:ascii="宋体" w:hAnsi="宋体" w:hint="eastAsia"/>
        </w:rPr>
        <w:t>磨光值</w:t>
      </w:r>
      <w:proofErr w:type="gramEnd"/>
      <w:r w:rsidRPr="00CF151E">
        <w:rPr>
          <w:rFonts w:ascii="宋体" w:hAnsi="宋体" w:hint="eastAsia"/>
        </w:rPr>
        <w:t>大于35</w:t>
      </w:r>
      <w:r>
        <w:rPr>
          <w:rFonts w:ascii="宋体" w:hAnsi="宋体" w:hint="eastAsia"/>
        </w:rPr>
        <w:t>。</w:t>
      </w:r>
    </w:p>
    <w:p w14:paraId="1E4B0E56" w14:textId="77777777" w:rsidR="004D5740" w:rsidRDefault="00CF151E" w:rsidP="00CF151E">
      <w:pPr>
        <w:pStyle w:val="a4"/>
        <w:ind w:firstLine="480"/>
      </w:pPr>
      <w:r>
        <w:rPr>
          <w:rFonts w:hint="eastAsia"/>
        </w:rPr>
        <w:t>粗集料</w:t>
      </w:r>
      <w:r>
        <w:t xml:space="preserve"> </w:t>
      </w:r>
    </w:p>
    <w:p w14:paraId="4071B9AE" w14:textId="77777777" w:rsidR="004D5740" w:rsidRDefault="00CF151E" w:rsidP="00A56D86">
      <w:pPr>
        <w:ind w:firstLine="480"/>
        <w:rPr>
          <w:rFonts w:ascii="宋体" w:hAnsi="宋体"/>
        </w:rPr>
      </w:pPr>
      <w:r>
        <w:rPr>
          <w:rFonts w:ascii="宋体" w:hAnsi="宋体" w:hint="eastAsia"/>
        </w:rPr>
        <w:t>应采用质地坚硬、耐久、洁净的碎石、砾石、破碎砾石、并具有良好级配。</w:t>
      </w:r>
    </w:p>
    <w:p w14:paraId="65ED2A24" w14:textId="77777777" w:rsidR="004D5740" w:rsidRDefault="00CF151E" w:rsidP="00CF151E">
      <w:pPr>
        <w:pStyle w:val="a4"/>
        <w:ind w:firstLine="480"/>
      </w:pPr>
      <w:r>
        <w:rPr>
          <w:rFonts w:hint="eastAsia"/>
        </w:rPr>
        <w:t>水</w:t>
      </w:r>
    </w:p>
    <w:p w14:paraId="5676906D" w14:textId="77777777" w:rsidR="00CF151E" w:rsidRDefault="00CF151E" w:rsidP="00CF151E">
      <w:pPr>
        <w:ind w:firstLine="480"/>
        <w:rPr>
          <w:rFonts w:ascii="宋体" w:hAnsi="宋体"/>
        </w:rPr>
      </w:pPr>
      <w:r w:rsidRPr="00CF151E">
        <w:rPr>
          <w:rFonts w:ascii="宋体" w:hAnsi="宋体" w:hint="eastAsia"/>
        </w:rPr>
        <w:t>应符合国家现行标准《混凝土用水标准》JGJ63的规定，宜使用饮用水及不含油类等杂质的清洁中性水，pH值为</w:t>
      </w:r>
      <w:r w:rsidRPr="00CF151E">
        <w:rPr>
          <w:rFonts w:ascii="宋体" w:hAnsi="宋体"/>
        </w:rPr>
        <w:t>6-8</w:t>
      </w:r>
      <w:r>
        <w:rPr>
          <w:rFonts w:ascii="宋体" w:hAnsi="宋体" w:hint="eastAsia"/>
        </w:rPr>
        <w:t>。</w:t>
      </w:r>
    </w:p>
    <w:p w14:paraId="1D8F8E46" w14:textId="77777777" w:rsidR="00A56D86" w:rsidRDefault="00A56D86" w:rsidP="00A56D86">
      <w:pPr>
        <w:pStyle w:val="a4"/>
        <w:ind w:firstLine="480"/>
      </w:pPr>
      <w:r>
        <w:rPr>
          <w:rFonts w:hint="eastAsia"/>
        </w:rPr>
        <w:t>水泥稳定碎石</w:t>
      </w:r>
    </w:p>
    <w:p w14:paraId="2751E3C1" w14:textId="77777777" w:rsidR="00A56D86" w:rsidRDefault="00A56D86" w:rsidP="00A56D86">
      <w:pPr>
        <w:numPr>
          <w:ilvl w:val="5"/>
          <w:numId w:val="20"/>
        </w:numPr>
        <w:tabs>
          <w:tab w:val="num" w:pos="936"/>
        </w:tabs>
        <w:adjustRightInd/>
        <w:snapToGrid/>
        <w:spacing w:line="360" w:lineRule="auto"/>
        <w:ind w:left="993" w:firstLineChars="0" w:hanging="420"/>
        <w:jc w:val="left"/>
      </w:pPr>
      <w:r>
        <w:rPr>
          <w:rFonts w:hint="eastAsia"/>
        </w:rPr>
        <w:t>轧制碎石的材料是各种类型的岩石；</w:t>
      </w:r>
    </w:p>
    <w:p w14:paraId="0B9B322B" w14:textId="77777777" w:rsidR="00A56D86" w:rsidRDefault="00A56D86" w:rsidP="00A56D86">
      <w:pPr>
        <w:numPr>
          <w:ilvl w:val="5"/>
          <w:numId w:val="20"/>
        </w:numPr>
        <w:tabs>
          <w:tab w:val="num" w:pos="936"/>
        </w:tabs>
        <w:adjustRightInd/>
        <w:snapToGrid/>
        <w:spacing w:line="360" w:lineRule="auto"/>
        <w:ind w:left="993" w:firstLineChars="0" w:hanging="420"/>
        <w:jc w:val="left"/>
      </w:pPr>
      <w:r>
        <w:rPr>
          <w:rFonts w:hint="eastAsia"/>
        </w:rPr>
        <w:t>碎石</w:t>
      </w:r>
      <w:proofErr w:type="gramStart"/>
      <w:r>
        <w:rPr>
          <w:rFonts w:hint="eastAsia"/>
        </w:rPr>
        <w:t>中针片装</w:t>
      </w:r>
      <w:proofErr w:type="gramEnd"/>
      <w:r>
        <w:rPr>
          <w:rFonts w:hint="eastAsia"/>
        </w:rPr>
        <w:t>颗粒的总量不应超过20%，压碎值&lt;26%；</w:t>
      </w:r>
    </w:p>
    <w:p w14:paraId="5BE040EF" w14:textId="77777777" w:rsidR="00A56D86" w:rsidRDefault="00A56D86" w:rsidP="00A56D86">
      <w:pPr>
        <w:numPr>
          <w:ilvl w:val="5"/>
          <w:numId w:val="20"/>
        </w:numPr>
        <w:tabs>
          <w:tab w:val="num" w:pos="936"/>
        </w:tabs>
        <w:adjustRightInd/>
        <w:snapToGrid/>
        <w:spacing w:line="360" w:lineRule="auto"/>
        <w:ind w:left="993" w:firstLineChars="0" w:hanging="420"/>
        <w:jc w:val="left"/>
      </w:pPr>
      <w:r>
        <w:rPr>
          <w:rFonts w:hint="eastAsia"/>
        </w:rPr>
        <w:t>碎石组成应符合下表的规定。</w:t>
      </w:r>
    </w:p>
    <w:p w14:paraId="4527FC32" w14:textId="77777777" w:rsidR="00A56D86" w:rsidRDefault="00A56D86" w:rsidP="00753C9F">
      <w:pPr>
        <w:pStyle w:val="a7"/>
      </w:pPr>
      <w:r w:rsidRPr="00D92263">
        <w:rPr>
          <w:rFonts w:hint="eastAsia"/>
        </w:rPr>
        <w:t>碎石的颗粒组成</w:t>
      </w:r>
    </w:p>
    <w:tbl>
      <w:tblPr>
        <w:tblW w:w="45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0"/>
        <w:gridCol w:w="1424"/>
        <w:gridCol w:w="1423"/>
        <w:gridCol w:w="1423"/>
        <w:gridCol w:w="1423"/>
        <w:gridCol w:w="1423"/>
      </w:tblGrid>
      <w:tr w:rsidR="00A56D86" w14:paraId="02F4F35D" w14:textId="77777777" w:rsidTr="002D1970">
        <w:trPr>
          <w:trHeight w:hRule="exact" w:val="454"/>
          <w:jc w:val="center"/>
        </w:trPr>
        <w:tc>
          <w:tcPr>
            <w:tcW w:w="913" w:type="pct"/>
            <w:vAlign w:val="center"/>
          </w:tcPr>
          <w:p w14:paraId="2A02EF2B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筛孔尺寸（mm）</w:t>
            </w:r>
          </w:p>
        </w:tc>
        <w:tc>
          <w:tcPr>
            <w:tcW w:w="818" w:type="pct"/>
            <w:vAlign w:val="center"/>
          </w:tcPr>
          <w:p w14:paraId="4D9E18C4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31.5</w:t>
            </w:r>
          </w:p>
        </w:tc>
        <w:tc>
          <w:tcPr>
            <w:tcW w:w="817" w:type="pct"/>
            <w:vAlign w:val="center"/>
          </w:tcPr>
          <w:p w14:paraId="4528F05E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19.0</w:t>
            </w:r>
          </w:p>
        </w:tc>
        <w:tc>
          <w:tcPr>
            <w:tcW w:w="817" w:type="pct"/>
            <w:vAlign w:val="center"/>
          </w:tcPr>
          <w:p w14:paraId="4E9A25D5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9.5</w:t>
            </w:r>
          </w:p>
        </w:tc>
        <w:tc>
          <w:tcPr>
            <w:tcW w:w="817" w:type="pct"/>
            <w:vAlign w:val="center"/>
          </w:tcPr>
          <w:p w14:paraId="0AAA3480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4.75</w:t>
            </w:r>
          </w:p>
        </w:tc>
        <w:tc>
          <w:tcPr>
            <w:tcW w:w="817" w:type="pct"/>
            <w:vAlign w:val="center"/>
          </w:tcPr>
          <w:p w14:paraId="3EACB6FE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2.36</w:t>
            </w:r>
          </w:p>
        </w:tc>
      </w:tr>
      <w:tr w:rsidR="00A56D86" w14:paraId="51E63C5E" w14:textId="77777777" w:rsidTr="002D1970">
        <w:trPr>
          <w:trHeight w:hRule="exact" w:val="454"/>
          <w:jc w:val="center"/>
        </w:trPr>
        <w:tc>
          <w:tcPr>
            <w:tcW w:w="913" w:type="pct"/>
            <w:vAlign w:val="center"/>
          </w:tcPr>
          <w:p w14:paraId="0A28D609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通过百分率（%）</w:t>
            </w:r>
          </w:p>
        </w:tc>
        <w:tc>
          <w:tcPr>
            <w:tcW w:w="818" w:type="pct"/>
            <w:vAlign w:val="center"/>
          </w:tcPr>
          <w:p w14:paraId="5BA7C0EE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</w:t>
            </w:r>
          </w:p>
        </w:tc>
        <w:tc>
          <w:tcPr>
            <w:tcW w:w="817" w:type="pct"/>
            <w:vAlign w:val="center"/>
          </w:tcPr>
          <w:p w14:paraId="4DA15AFE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85～100</w:t>
            </w:r>
          </w:p>
        </w:tc>
        <w:tc>
          <w:tcPr>
            <w:tcW w:w="817" w:type="pct"/>
            <w:vAlign w:val="center"/>
          </w:tcPr>
          <w:p w14:paraId="422CAC72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52～74</w:t>
            </w:r>
          </w:p>
        </w:tc>
        <w:tc>
          <w:tcPr>
            <w:tcW w:w="817" w:type="pct"/>
            <w:vAlign w:val="center"/>
          </w:tcPr>
          <w:p w14:paraId="46E07A04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29～54</w:t>
            </w:r>
          </w:p>
        </w:tc>
        <w:tc>
          <w:tcPr>
            <w:tcW w:w="817" w:type="pct"/>
            <w:vAlign w:val="center"/>
          </w:tcPr>
          <w:p w14:paraId="2CB5B4CF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17～37</w:t>
            </w:r>
          </w:p>
        </w:tc>
      </w:tr>
      <w:tr w:rsidR="00A56D86" w14:paraId="6581A180" w14:textId="77777777" w:rsidTr="002D1970">
        <w:trPr>
          <w:trHeight w:hRule="exact" w:val="454"/>
          <w:jc w:val="center"/>
        </w:trPr>
        <w:tc>
          <w:tcPr>
            <w:tcW w:w="913" w:type="pct"/>
            <w:vAlign w:val="center"/>
          </w:tcPr>
          <w:p w14:paraId="08A6D3D1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筛孔尺寸（mm）</w:t>
            </w:r>
          </w:p>
        </w:tc>
        <w:tc>
          <w:tcPr>
            <w:tcW w:w="818" w:type="pct"/>
            <w:vAlign w:val="center"/>
          </w:tcPr>
          <w:p w14:paraId="0318C176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0.6</w:t>
            </w:r>
          </w:p>
        </w:tc>
        <w:tc>
          <w:tcPr>
            <w:tcW w:w="817" w:type="pct"/>
            <w:vAlign w:val="center"/>
          </w:tcPr>
          <w:p w14:paraId="67C278BF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0.075</w:t>
            </w:r>
          </w:p>
        </w:tc>
        <w:tc>
          <w:tcPr>
            <w:tcW w:w="817" w:type="pct"/>
            <w:vAlign w:val="center"/>
          </w:tcPr>
          <w:p w14:paraId="2A9F3006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液限（%）</w:t>
            </w:r>
          </w:p>
        </w:tc>
        <w:tc>
          <w:tcPr>
            <w:tcW w:w="817" w:type="pct"/>
            <w:vAlign w:val="center"/>
          </w:tcPr>
          <w:p w14:paraId="38023198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塑性指数</w:t>
            </w:r>
          </w:p>
        </w:tc>
        <w:tc>
          <w:tcPr>
            <w:tcW w:w="817" w:type="pct"/>
            <w:vAlign w:val="center"/>
          </w:tcPr>
          <w:p w14:paraId="47355EC6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</w:p>
        </w:tc>
      </w:tr>
      <w:tr w:rsidR="00A56D86" w14:paraId="75B464F8" w14:textId="77777777" w:rsidTr="002D1970">
        <w:trPr>
          <w:trHeight w:hRule="exact" w:val="454"/>
          <w:jc w:val="center"/>
        </w:trPr>
        <w:tc>
          <w:tcPr>
            <w:tcW w:w="913" w:type="pct"/>
            <w:vAlign w:val="center"/>
          </w:tcPr>
          <w:p w14:paraId="391DA7F5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通过百分率</w:t>
            </w:r>
          </w:p>
        </w:tc>
        <w:tc>
          <w:tcPr>
            <w:tcW w:w="818" w:type="pct"/>
            <w:vAlign w:val="center"/>
          </w:tcPr>
          <w:p w14:paraId="41C13087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8～20</w:t>
            </w:r>
          </w:p>
        </w:tc>
        <w:tc>
          <w:tcPr>
            <w:tcW w:w="817" w:type="pct"/>
            <w:vAlign w:val="center"/>
          </w:tcPr>
          <w:p w14:paraId="2B6F92AC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0～7</w:t>
            </w:r>
          </w:p>
        </w:tc>
        <w:tc>
          <w:tcPr>
            <w:tcW w:w="817" w:type="pct"/>
            <w:vAlign w:val="center"/>
          </w:tcPr>
          <w:p w14:paraId="725A8BFA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&lt;28</w:t>
            </w:r>
          </w:p>
        </w:tc>
        <w:tc>
          <w:tcPr>
            <w:tcW w:w="817" w:type="pct"/>
            <w:vAlign w:val="center"/>
          </w:tcPr>
          <w:p w14:paraId="16B8D834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&lt;6</w:t>
            </w:r>
          </w:p>
        </w:tc>
        <w:tc>
          <w:tcPr>
            <w:tcW w:w="817" w:type="pct"/>
            <w:vAlign w:val="center"/>
          </w:tcPr>
          <w:p w14:paraId="4C4B0966" w14:textId="77777777" w:rsidR="00A56D86" w:rsidRDefault="00A56D86" w:rsidP="00A56D86">
            <w:pPr>
              <w:pStyle w:val="aff7"/>
              <w:rPr>
                <w:rFonts w:ascii="宋体" w:hAnsi="宋体"/>
              </w:rPr>
            </w:pPr>
          </w:p>
        </w:tc>
      </w:tr>
    </w:tbl>
    <w:p w14:paraId="249272E9" w14:textId="77777777" w:rsidR="00417463" w:rsidRDefault="00417463" w:rsidP="00417463">
      <w:pPr>
        <w:pStyle w:val="a5"/>
        <w:ind w:firstLine="480"/>
      </w:pPr>
      <w:r w:rsidRPr="003E531C">
        <w:rPr>
          <w:rFonts w:hint="eastAsia"/>
        </w:rPr>
        <w:t>填缝材料</w:t>
      </w:r>
    </w:p>
    <w:p w14:paraId="214F0F04" w14:textId="77777777" w:rsidR="00417463" w:rsidRDefault="00417463" w:rsidP="00417463">
      <w:pPr>
        <w:ind w:firstLine="480"/>
        <w:rPr>
          <w:lang w:val="x-none" w:eastAsia="x-none"/>
        </w:rPr>
      </w:pPr>
      <w:r w:rsidRPr="003E531C">
        <w:rPr>
          <w:rFonts w:hint="eastAsia"/>
          <w:lang w:val="x-none" w:eastAsia="x-none"/>
        </w:rPr>
        <w:t>填缝材料采用70道路石油沥青填缝料，其质量标准应符合《公路水泥混凝土路面施工技术细则》（JTG∕T F30-2014）表3.9.7的规定。</w:t>
      </w:r>
    </w:p>
    <w:p w14:paraId="70FFD308" w14:textId="77777777" w:rsidR="00417463" w:rsidRDefault="00417463" w:rsidP="00417463">
      <w:pPr>
        <w:pStyle w:val="a5"/>
        <w:ind w:firstLine="480"/>
      </w:pPr>
      <w:r w:rsidRPr="003E531C">
        <w:rPr>
          <w:rFonts w:hint="eastAsia"/>
        </w:rPr>
        <w:t>钢筋</w:t>
      </w:r>
    </w:p>
    <w:p w14:paraId="7F3BA61D" w14:textId="7FEE8BBF" w:rsidR="00596B26" w:rsidRDefault="00417463" w:rsidP="00E41402">
      <w:pPr>
        <w:ind w:firstLine="480"/>
        <w:rPr>
          <w:lang w:val="x-none"/>
        </w:rPr>
      </w:pPr>
      <w:proofErr w:type="spellStart"/>
      <w:r w:rsidRPr="003E531C">
        <w:rPr>
          <w:rFonts w:hint="eastAsia"/>
          <w:lang w:val="x-none" w:eastAsia="x-none"/>
        </w:rPr>
        <w:t>混凝土路</w:t>
      </w:r>
      <w:r w:rsidR="000B35B0">
        <w:rPr>
          <w:rFonts w:hint="eastAsia"/>
          <w:lang w:val="x-none" w:eastAsia="x-none"/>
        </w:rPr>
        <w:t>面所用传力杆、拉杆等钢筋应符合最新现行国家和行业相关标准的规定</w:t>
      </w:r>
      <w:proofErr w:type="spellEnd"/>
      <w:r w:rsidR="00880400">
        <w:rPr>
          <w:rFonts w:hint="eastAsia"/>
          <w:lang w:val="x-none"/>
        </w:rPr>
        <w:t>。</w:t>
      </w:r>
    </w:p>
    <w:p w14:paraId="1B2832DC" w14:textId="691DDC1D" w:rsidR="00F10527" w:rsidRDefault="00F10527" w:rsidP="00F10527">
      <w:pPr>
        <w:pStyle w:val="a2"/>
        <w:rPr>
          <w:lang w:val="x-none"/>
        </w:rPr>
      </w:pPr>
      <w:r>
        <w:rPr>
          <w:rFonts w:hint="eastAsia"/>
          <w:lang w:val="x-none"/>
        </w:rPr>
        <w:t>路面</w:t>
      </w:r>
      <w:r>
        <w:rPr>
          <w:lang w:val="x-none"/>
        </w:rPr>
        <w:t>板块</w:t>
      </w:r>
      <w:r w:rsidR="00394AA5">
        <w:rPr>
          <w:rFonts w:hint="eastAsia"/>
          <w:lang w:val="x-none"/>
        </w:rPr>
        <w:t>划分</w:t>
      </w:r>
      <w:r>
        <w:rPr>
          <w:rFonts w:hint="eastAsia"/>
          <w:lang w:val="x-none"/>
        </w:rPr>
        <w:t>要求</w:t>
      </w:r>
    </w:p>
    <w:p w14:paraId="2A01A0CD" w14:textId="706FC39D" w:rsidR="00394AA5" w:rsidRDefault="00394AA5" w:rsidP="00394AA5">
      <w:pPr>
        <w:ind w:firstLine="480"/>
      </w:pPr>
      <w:r>
        <w:rPr>
          <w:rFonts w:hint="eastAsia"/>
        </w:rPr>
        <w:t>（1）普通</w:t>
      </w:r>
      <w:r>
        <w:t>水泥混凝土</w:t>
      </w:r>
      <w:r>
        <w:rPr>
          <w:rFonts w:hint="eastAsia"/>
        </w:rPr>
        <w:t>面层</w:t>
      </w:r>
      <w:r>
        <w:t>板的平面布局宜采用矩形分块，其纵向和横向接缝应垂直相交，纵缝</w:t>
      </w:r>
      <w:r>
        <w:rPr>
          <w:rFonts w:hint="eastAsia"/>
        </w:rPr>
        <w:t>两侧</w:t>
      </w:r>
      <w:r>
        <w:t>的</w:t>
      </w:r>
      <w:r>
        <w:rPr>
          <w:rFonts w:hint="eastAsia"/>
        </w:rPr>
        <w:t>横</w:t>
      </w:r>
      <w:r>
        <w:t>缝不得相互</w:t>
      </w:r>
      <w:r>
        <w:rPr>
          <w:rFonts w:hint="eastAsia"/>
        </w:rPr>
        <w:t>错位。</w:t>
      </w:r>
    </w:p>
    <w:p w14:paraId="18A53E82" w14:textId="1FB79894" w:rsidR="00394AA5" w:rsidRDefault="00394AA5" w:rsidP="00394AA5">
      <w:pPr>
        <w:ind w:firstLine="480"/>
      </w:pPr>
      <w:r>
        <w:rPr>
          <w:rFonts w:hint="eastAsia"/>
        </w:rPr>
        <w:t>（2）普通</w:t>
      </w:r>
      <w:r>
        <w:t>水泥</w:t>
      </w:r>
      <w:r>
        <w:rPr>
          <w:rFonts w:hint="eastAsia"/>
        </w:rPr>
        <w:t>混凝土面层</w:t>
      </w:r>
      <w:r>
        <w:t>宜为</w:t>
      </w:r>
      <w:r>
        <w:rPr>
          <w:rFonts w:hint="eastAsia"/>
        </w:rPr>
        <w:t>4~6</w:t>
      </w:r>
      <w:r>
        <w:t>m</w:t>
      </w:r>
      <w:r>
        <w:rPr>
          <w:rFonts w:hint="eastAsia"/>
        </w:rPr>
        <w:t>，面层板</w:t>
      </w:r>
      <w:r>
        <w:t>的长</w:t>
      </w:r>
      <w:r>
        <w:rPr>
          <w:rFonts w:hint="eastAsia"/>
        </w:rPr>
        <w:t>宽比</w:t>
      </w:r>
      <w:r>
        <w:t>不宜</w:t>
      </w:r>
      <w:r>
        <w:rPr>
          <w:rFonts w:hint="eastAsia"/>
        </w:rPr>
        <w:t>超过1.35，平面</w:t>
      </w:r>
      <w:r>
        <w:t>面积不宜</w:t>
      </w:r>
      <w:r>
        <w:rPr>
          <w:rFonts w:hint="eastAsia"/>
        </w:rPr>
        <w:t>大</w:t>
      </w:r>
      <w:r>
        <w:rPr>
          <w:rFonts w:hint="eastAsia"/>
        </w:rPr>
        <w:t>于25平方米</w:t>
      </w:r>
      <w:r>
        <w:t>。</w:t>
      </w:r>
    </w:p>
    <w:p w14:paraId="335FA88D" w14:textId="01FAE311" w:rsidR="000B37E8" w:rsidRDefault="000B37E8" w:rsidP="000B37E8">
      <w:pPr>
        <w:pStyle w:val="a2"/>
      </w:pPr>
      <w:r>
        <w:rPr>
          <w:rFonts w:hint="eastAsia"/>
        </w:rPr>
        <w:t>路面</w:t>
      </w:r>
      <w:r>
        <w:t>钢筋</w:t>
      </w:r>
    </w:p>
    <w:p w14:paraId="433905E1" w14:textId="23FEEECE" w:rsidR="000B37E8" w:rsidRDefault="000B37E8" w:rsidP="000B37E8">
      <w:pPr>
        <w:pStyle w:val="a4"/>
        <w:ind w:firstLine="480"/>
      </w:pPr>
      <w:r>
        <w:rPr>
          <w:rFonts w:hint="eastAsia"/>
        </w:rPr>
        <w:t>每日施工结束或因临时原因中断施工时,必须设置横向施工缝,其位置宜选在缩缝或胀缝处。设在缩缝处的施工缝,应采用加传力杆的平缝形式，设在胀缝处的施工缝,其构造应与胀缝相同。</w:t>
      </w:r>
    </w:p>
    <w:p w14:paraId="3C83B68C" w14:textId="50B53830" w:rsidR="000B37E8" w:rsidRDefault="000B37E8" w:rsidP="000B37E8">
      <w:pPr>
        <w:pStyle w:val="a4"/>
        <w:ind w:firstLine="480"/>
      </w:pPr>
      <w:r>
        <w:rPr>
          <w:rFonts w:hint="eastAsia"/>
        </w:rPr>
        <w:t>横向缩缝</w:t>
      </w:r>
      <w:r>
        <w:t>可采用</w:t>
      </w:r>
      <w:r>
        <w:rPr>
          <w:rFonts w:hint="eastAsia"/>
        </w:rPr>
        <w:t>等</w:t>
      </w:r>
      <w:r>
        <w:t>间距</w:t>
      </w:r>
      <w:r>
        <w:rPr>
          <w:rFonts w:hint="eastAsia"/>
        </w:rPr>
        <w:t>或变</w:t>
      </w:r>
      <w:r>
        <w:t>间距</w:t>
      </w:r>
      <w:r>
        <w:rPr>
          <w:rFonts w:hint="eastAsia"/>
        </w:rPr>
        <w:t>布置</w:t>
      </w:r>
      <w:r>
        <w:t>，</w:t>
      </w:r>
      <w:r>
        <w:rPr>
          <w:rFonts w:hint="eastAsia"/>
        </w:rPr>
        <w:t>应采用假</w:t>
      </w:r>
      <w:r>
        <w:t>缝</w:t>
      </w:r>
      <w:r>
        <w:rPr>
          <w:rFonts w:hint="eastAsia"/>
        </w:rPr>
        <w:t>形式，本项目假</w:t>
      </w:r>
      <w:r>
        <w:t>缝不设</w:t>
      </w:r>
      <w:r>
        <w:rPr>
          <w:rFonts w:hint="eastAsia"/>
        </w:rPr>
        <w:t>传力杆</w:t>
      </w:r>
      <w:r>
        <w:t>。</w:t>
      </w:r>
    </w:p>
    <w:p w14:paraId="08737752" w14:textId="0FADB3B8" w:rsidR="000B37E8" w:rsidRDefault="000B37E8" w:rsidP="000B37E8">
      <w:pPr>
        <w:pStyle w:val="a4"/>
        <w:ind w:firstLine="480"/>
      </w:pPr>
      <w:r w:rsidRPr="000B37E8">
        <w:rPr>
          <w:rFonts w:hint="eastAsia"/>
        </w:rPr>
        <w:t>横向缩缝</w:t>
      </w:r>
      <w:proofErr w:type="gramStart"/>
      <w:r w:rsidRPr="000B37E8">
        <w:rPr>
          <w:rFonts w:hint="eastAsia"/>
        </w:rPr>
        <w:t>顶部应锯切槽</w:t>
      </w:r>
      <w:proofErr w:type="gramEnd"/>
      <w:r w:rsidRPr="000B37E8">
        <w:rPr>
          <w:rFonts w:hint="eastAsia"/>
        </w:rPr>
        <w:t>口,设置传力杆时槽口深度宜为面层厚度的1/4~1/3</w:t>
      </w:r>
      <w:r>
        <w:rPr>
          <w:rFonts w:hint="eastAsia"/>
        </w:rPr>
        <w:t>，</w:t>
      </w:r>
      <w:r w:rsidRPr="000B37E8">
        <w:rPr>
          <w:rFonts w:hint="eastAsia"/>
        </w:rPr>
        <w:t>不设置传力杆时槽口深度宜为面层厚度的1/5~1/4。槽口宽度应根据施工条件、填缝料性能等因素而定,宽度宜为3~8mm,</w:t>
      </w:r>
      <w:r>
        <w:rPr>
          <w:rFonts w:hint="eastAsia"/>
        </w:rPr>
        <w:t>槽内应填塞填缝料</w:t>
      </w:r>
      <w:r w:rsidRPr="000B37E8">
        <w:rPr>
          <w:rFonts w:hint="eastAsia"/>
        </w:rPr>
        <w:t>。</w:t>
      </w:r>
    </w:p>
    <w:p w14:paraId="6C2572C4" w14:textId="3A792E0B" w:rsidR="000B37E8" w:rsidRPr="000B37E8" w:rsidRDefault="000B37E8" w:rsidP="000B37E8">
      <w:pPr>
        <w:ind w:firstLine="480"/>
      </w:pPr>
      <w:r>
        <w:rPr>
          <w:rFonts w:hint="eastAsia"/>
        </w:rPr>
        <w:t>（4）传力</w:t>
      </w:r>
      <w:r>
        <w:t>杆应采用光</w:t>
      </w:r>
      <w:r>
        <w:rPr>
          <w:rFonts w:hint="eastAsia"/>
        </w:rPr>
        <w:t>圆</w:t>
      </w:r>
      <w:r>
        <w:t>钢筋，横向缩缝传力杆的尺寸</w:t>
      </w:r>
      <w:r>
        <w:rPr>
          <w:rFonts w:hint="eastAsia"/>
        </w:rPr>
        <w:t>、</w:t>
      </w:r>
      <w:r>
        <w:t>间距和要求与胀缝相同，详见规范要求</w:t>
      </w:r>
      <w:r>
        <w:rPr>
          <w:rFonts w:hint="eastAsia"/>
        </w:rPr>
        <w:t>。</w:t>
      </w:r>
    </w:p>
    <w:p w14:paraId="2E6090C9" w14:textId="77777777" w:rsidR="00DB1CB2" w:rsidRDefault="00DB1CB2" w:rsidP="00DB1CB2">
      <w:pPr>
        <w:pStyle w:val="a0"/>
      </w:pPr>
      <w:r>
        <w:rPr>
          <w:rFonts w:hint="eastAsia"/>
        </w:rPr>
        <w:t>施工注意事项</w:t>
      </w:r>
    </w:p>
    <w:p w14:paraId="45CE375B" w14:textId="77777777" w:rsidR="00E41402" w:rsidRPr="00E41402" w:rsidRDefault="005C4787" w:rsidP="00E41402">
      <w:pPr>
        <w:pStyle w:val="a5"/>
        <w:ind w:firstLineChars="200" w:firstLine="480"/>
      </w:pPr>
      <w:r w:rsidRPr="00E41402">
        <w:rPr>
          <w:rFonts w:hint="eastAsia"/>
        </w:rPr>
        <w:t>回填</w:t>
      </w:r>
      <w:r>
        <w:rPr>
          <w:rFonts w:ascii="宋体" w:eastAsia="宋体" w:hAnsi="宋体" w:hint="eastAsia"/>
        </w:rPr>
        <w:t>土方前，应清除表层的草皮、垃圾、松软土层须碾压。</w:t>
      </w:r>
    </w:p>
    <w:p w14:paraId="12D2FDD2" w14:textId="555D754A" w:rsidR="00E41402" w:rsidRPr="00E41402" w:rsidRDefault="005C4787" w:rsidP="00E41402">
      <w:pPr>
        <w:pStyle w:val="a5"/>
        <w:ind w:firstLineChars="200" w:firstLine="480"/>
      </w:pPr>
      <w:r w:rsidRPr="00E41402">
        <w:rPr>
          <w:rFonts w:ascii="宋体" w:eastAsia="宋体" w:hAnsi="宋体" w:hint="eastAsia"/>
        </w:rPr>
        <w:t>场地内填方地段应分层压实，分层压实厚度不大于0.5m,采用推土机碾压。场地填土平整后，压实度不小于</w:t>
      </w:r>
      <w:r w:rsidR="00DB0795" w:rsidRPr="00E41402">
        <w:rPr>
          <w:rFonts w:ascii="宋体" w:eastAsia="宋体" w:hAnsi="宋体"/>
        </w:rPr>
        <w:t>9</w:t>
      </w:r>
      <w:r w:rsidR="000514E4">
        <w:rPr>
          <w:rFonts w:ascii="宋体" w:eastAsia="宋体" w:hAnsi="宋体"/>
        </w:rPr>
        <w:t>2</w:t>
      </w:r>
      <w:r w:rsidR="00DB0795" w:rsidRPr="00E41402">
        <w:rPr>
          <w:rFonts w:ascii="宋体" w:eastAsia="宋体" w:hAnsi="宋体"/>
        </w:rPr>
        <w:t>%</w:t>
      </w:r>
      <w:r w:rsidRPr="00E41402">
        <w:rPr>
          <w:rFonts w:ascii="宋体" w:eastAsia="宋体" w:hAnsi="宋体" w:hint="eastAsia"/>
        </w:rPr>
        <w:t>。场地靠近边界边坡位置，填方边坡坡顶距离5米位置到坡脚，为保证边坡安全，这部分填土需要按照道路路基要求进行压实，采用压路机分层压实，分层厚度不大于0.3m, 采用压路机压实。</w:t>
      </w:r>
    </w:p>
    <w:p w14:paraId="424A66D9" w14:textId="77777777" w:rsidR="00E41402" w:rsidRDefault="00783ED5" w:rsidP="00E41402">
      <w:pPr>
        <w:pStyle w:val="a5"/>
        <w:ind w:firstLineChars="200" w:firstLine="480"/>
      </w:pPr>
      <w:r w:rsidRPr="00783ED5">
        <w:rPr>
          <w:rFonts w:hint="eastAsia"/>
        </w:rPr>
        <w:t>基层检验合格后方可进行水泥混凝面层施工。</w:t>
      </w:r>
    </w:p>
    <w:p w14:paraId="46EC71E7" w14:textId="77777777" w:rsidR="00E41402" w:rsidRDefault="00783ED5" w:rsidP="00E41402">
      <w:pPr>
        <w:pStyle w:val="a5"/>
        <w:ind w:firstLineChars="200" w:firstLine="480"/>
      </w:pPr>
      <w:r>
        <w:rPr>
          <w:rFonts w:hint="eastAsia"/>
        </w:rPr>
        <w:t>混凝土拌合物采用不同摊铺方式的最佳工作性范围应符合相关规定。</w:t>
      </w:r>
    </w:p>
    <w:p w14:paraId="40E9BD53" w14:textId="77777777" w:rsidR="00E41402" w:rsidRDefault="00783ED5" w:rsidP="00E41402">
      <w:pPr>
        <w:pStyle w:val="a5"/>
        <w:ind w:firstLineChars="200" w:firstLine="480"/>
      </w:pPr>
      <w:r>
        <w:rPr>
          <w:rFonts w:hint="eastAsia"/>
        </w:rPr>
        <w:t>混凝土最大水灰比应小于等于0</w:t>
      </w:r>
      <w:r>
        <w:t>.48</w:t>
      </w:r>
      <w:r>
        <w:rPr>
          <w:rFonts w:hint="eastAsia"/>
        </w:rPr>
        <w:t>。</w:t>
      </w:r>
    </w:p>
    <w:p w14:paraId="3EC0780C" w14:textId="77777777" w:rsidR="00E41402" w:rsidRDefault="00783ED5" w:rsidP="00E41402">
      <w:pPr>
        <w:pStyle w:val="a5"/>
        <w:ind w:firstLineChars="200" w:firstLine="480"/>
      </w:pPr>
      <w:r w:rsidRPr="00783ED5">
        <w:rPr>
          <w:rFonts w:hint="eastAsia"/>
        </w:rPr>
        <w:t>混合料的原材料按质量计的称量允许偏差不应超过</w:t>
      </w:r>
      <w:r>
        <w:rPr>
          <w:rFonts w:hint="eastAsia"/>
        </w:rPr>
        <w:t>相关规定。</w:t>
      </w:r>
    </w:p>
    <w:p w14:paraId="2D28EA78" w14:textId="77777777" w:rsidR="00E41402" w:rsidRDefault="00783ED5" w:rsidP="00E41402">
      <w:pPr>
        <w:pStyle w:val="a5"/>
        <w:ind w:firstLineChars="200" w:firstLine="480"/>
      </w:pPr>
      <w:r w:rsidRPr="00783ED5">
        <w:rPr>
          <w:rFonts w:hint="eastAsia"/>
        </w:rPr>
        <w:t>混凝土面层应拉毛、压痕或刻痕，其平均纹理深度应为1~2mm</w:t>
      </w:r>
      <w:r>
        <w:rPr>
          <w:rFonts w:hint="eastAsia"/>
        </w:rPr>
        <w:t>。</w:t>
      </w:r>
    </w:p>
    <w:p w14:paraId="4F38E15D" w14:textId="77777777" w:rsidR="00E41402" w:rsidRDefault="00783ED5" w:rsidP="00E41402">
      <w:pPr>
        <w:pStyle w:val="a5"/>
        <w:ind w:firstLineChars="200" w:firstLine="480"/>
      </w:pPr>
      <w:r w:rsidRPr="00783ED5">
        <w:rPr>
          <w:rFonts w:hint="eastAsia"/>
        </w:rPr>
        <w:t>纵缝间距应按设计要求布置，纵向缩缝或施工缝应平行于路中线。纵向缩缝应在混凝土强度达到设计强度的25%~30%时，用切缝机切割。纵向施工缝采用设拉杆的平缝，插入的拉杆应牢固，避免松动和漏插。</w:t>
      </w:r>
    </w:p>
    <w:p w14:paraId="54206844" w14:textId="77777777" w:rsidR="00E41402" w:rsidRDefault="00783ED5" w:rsidP="00E41402">
      <w:pPr>
        <w:pStyle w:val="a5"/>
        <w:ind w:firstLineChars="200" w:firstLine="480"/>
      </w:pPr>
      <w:r w:rsidRPr="00783ED5">
        <w:rPr>
          <w:rFonts w:hint="eastAsia"/>
        </w:rPr>
        <w:t>胀缝垂直于路面中心线，</w:t>
      </w:r>
      <w:proofErr w:type="gramStart"/>
      <w:r w:rsidRPr="00783ED5">
        <w:rPr>
          <w:rFonts w:hint="eastAsia"/>
        </w:rPr>
        <w:t>缝壁必须</w:t>
      </w:r>
      <w:proofErr w:type="gramEnd"/>
      <w:r w:rsidRPr="00783ED5">
        <w:rPr>
          <w:rFonts w:hint="eastAsia"/>
        </w:rPr>
        <w:t>竖直。胀缝施工宜采用前置钢筋支架法施工，预先准确安装固定钢筋支架，并使用手持振捣</w:t>
      </w:r>
      <w:proofErr w:type="gramStart"/>
      <w:r w:rsidRPr="00783ED5">
        <w:rPr>
          <w:rFonts w:hint="eastAsia"/>
        </w:rPr>
        <w:t>棒振实</w:t>
      </w:r>
      <w:proofErr w:type="gramEnd"/>
      <w:r w:rsidRPr="00783ED5">
        <w:rPr>
          <w:rFonts w:hint="eastAsia"/>
        </w:rPr>
        <w:t>胀缝板两侧的混凝土后，再摊铺。胀缝板应连续完整，两侧的混凝土不得相连。</w:t>
      </w:r>
    </w:p>
    <w:p w14:paraId="01262F98" w14:textId="77777777" w:rsidR="00E41402" w:rsidRDefault="00783ED5" w:rsidP="00E41402">
      <w:pPr>
        <w:pStyle w:val="a5"/>
        <w:ind w:firstLineChars="200" w:firstLine="480"/>
      </w:pPr>
      <w:r w:rsidRPr="00783ED5">
        <w:rPr>
          <w:rFonts w:hint="eastAsia"/>
        </w:rPr>
        <w:t>横向缩缝宜与路面中心线垂直。横向缩缝应采用切缝法，在混凝土强度达到设计强度的25%~30%时，用切缝机切割</w:t>
      </w:r>
      <w:r>
        <w:rPr>
          <w:rFonts w:hint="eastAsia"/>
        </w:rPr>
        <w:t>。</w:t>
      </w:r>
    </w:p>
    <w:p w14:paraId="36F30426" w14:textId="77777777" w:rsidR="00E41402" w:rsidRDefault="00783ED5" w:rsidP="00E41402">
      <w:pPr>
        <w:pStyle w:val="a5"/>
        <w:ind w:firstLineChars="200" w:firstLine="480"/>
      </w:pPr>
      <w:r w:rsidRPr="00783ED5">
        <w:rPr>
          <w:rFonts w:hint="eastAsia"/>
        </w:rPr>
        <w:t>缝槽应在混凝土养生期满后及时填缝。填缝前必须清洁缝内杂物。灌缝的形状系数宜为1.5，先压入直径9~12mm的多孔泡沫塑料背衬条或橡胶条，再灌缝。</w:t>
      </w:r>
    </w:p>
    <w:p w14:paraId="5198A797" w14:textId="77777777" w:rsidR="00E41402" w:rsidRDefault="00783ED5" w:rsidP="00E41402">
      <w:pPr>
        <w:pStyle w:val="a5"/>
        <w:ind w:firstLineChars="200" w:firstLine="480"/>
      </w:pPr>
      <w:r w:rsidRPr="00783ED5">
        <w:rPr>
          <w:rFonts w:hint="eastAsia"/>
        </w:rPr>
        <w:t>水泥混凝土面板</w:t>
      </w:r>
      <w:proofErr w:type="gramStart"/>
      <w:r w:rsidRPr="00783ED5">
        <w:rPr>
          <w:rFonts w:hint="eastAsia"/>
        </w:rPr>
        <w:t>与侧石之间</w:t>
      </w:r>
      <w:proofErr w:type="gramEnd"/>
      <w:r w:rsidRPr="00783ED5">
        <w:rPr>
          <w:rFonts w:hint="eastAsia"/>
        </w:rPr>
        <w:t>应视缝隙宽窄灌入热沥青或填缝料，避免雨水下渗。</w:t>
      </w:r>
    </w:p>
    <w:p w14:paraId="62B030B7" w14:textId="5525FCA9" w:rsidR="00783ED5" w:rsidRDefault="00783ED5" w:rsidP="00E41402">
      <w:pPr>
        <w:pStyle w:val="a5"/>
        <w:ind w:firstLineChars="200" w:firstLine="480"/>
      </w:pPr>
      <w:r>
        <w:rPr>
          <w:rFonts w:hint="eastAsia"/>
        </w:rPr>
        <w:t>在面层混凝土</w:t>
      </w:r>
      <w:proofErr w:type="gramStart"/>
      <w:r>
        <w:rPr>
          <w:rFonts w:hint="eastAsia"/>
        </w:rPr>
        <w:t>弯拉强</w:t>
      </w:r>
      <w:proofErr w:type="gramEnd"/>
      <w:r w:rsidR="00335DF7">
        <w:rPr>
          <w:rFonts w:hint="eastAsia"/>
        </w:rPr>
        <w:t>1·</w:t>
      </w:r>
      <w:r>
        <w:rPr>
          <w:rFonts w:hint="eastAsia"/>
        </w:rPr>
        <w:t>度达到设计强度，且填缝完成后方可开放交通。</w:t>
      </w:r>
    </w:p>
    <w:p w14:paraId="1C49D305" w14:textId="77777777" w:rsidR="006B4AA6" w:rsidRPr="00117A7C" w:rsidRDefault="006B4AA6" w:rsidP="006B4AA6">
      <w:pPr>
        <w:pStyle w:val="a0"/>
      </w:pPr>
      <w:r w:rsidRPr="00117A7C">
        <w:lastRenderedPageBreak/>
        <w:t>工程质量要求及验收标准</w:t>
      </w:r>
    </w:p>
    <w:p w14:paraId="573127EE" w14:textId="77777777" w:rsidR="006B4AA6" w:rsidRDefault="006B4AA6" w:rsidP="006B4AA6">
      <w:pPr>
        <w:adjustRightInd/>
        <w:spacing w:line="360" w:lineRule="auto"/>
        <w:ind w:firstLine="480"/>
        <w:rPr>
          <w:rFonts w:ascii="Times New Roman" w:eastAsia="宋体"/>
        </w:rPr>
      </w:pPr>
      <w:r w:rsidRPr="00D04BAF">
        <w:rPr>
          <w:rFonts w:ascii="Times New Roman" w:eastAsia="宋体"/>
        </w:rPr>
        <w:t>工程质量要求及验收标准按现行《城镇道路工程施工与质量验收规范》（</w:t>
      </w:r>
      <w:r w:rsidRPr="00D04BAF">
        <w:rPr>
          <w:rFonts w:ascii="Times New Roman" w:eastAsia="宋体"/>
        </w:rPr>
        <w:t>CJJ 1-2008</w:t>
      </w:r>
      <w:r w:rsidRPr="00D04BAF">
        <w:rPr>
          <w:rFonts w:ascii="Times New Roman" w:eastAsia="宋体"/>
        </w:rPr>
        <w:t>）等相关规范执行。</w:t>
      </w:r>
    </w:p>
    <w:p w14:paraId="13D5A962" w14:textId="77777777" w:rsidR="00242468" w:rsidRDefault="00242468" w:rsidP="00242468">
      <w:pPr>
        <w:ind w:firstLine="480"/>
      </w:pPr>
      <w:r>
        <w:rPr>
          <w:rFonts w:hint="eastAsia"/>
        </w:rPr>
        <w:t>1）</w:t>
      </w:r>
      <w:r w:rsidRPr="00783ED5">
        <w:rPr>
          <w:rFonts w:hint="eastAsia"/>
        </w:rPr>
        <w:t>水泥混凝土路面竣工时的表面抗滑构造深度应均匀、不损坏</w:t>
      </w:r>
      <w:proofErr w:type="gramStart"/>
      <w:r w:rsidRPr="00783ED5">
        <w:rPr>
          <w:rFonts w:hint="eastAsia"/>
        </w:rPr>
        <w:t>构造边</w:t>
      </w:r>
      <w:proofErr w:type="gramEnd"/>
      <w:r w:rsidRPr="00783ED5">
        <w:rPr>
          <w:rFonts w:hint="eastAsia"/>
        </w:rPr>
        <w:t>棱、耐磨抗冻。抗滑构造深度应符合规定</w:t>
      </w:r>
      <w:r>
        <w:rPr>
          <w:rFonts w:hint="eastAsia"/>
        </w:rPr>
        <w:t>：一般路段0</w:t>
      </w:r>
      <w:r>
        <w:t>.5</w:t>
      </w:r>
      <w:r>
        <w:rPr>
          <w:rFonts w:hint="eastAsia"/>
        </w:rPr>
        <w:t>~</w:t>
      </w:r>
      <w:r>
        <w:t>0.9</w:t>
      </w:r>
      <w:r>
        <w:rPr>
          <w:rFonts w:hint="eastAsia"/>
        </w:rPr>
        <w:t>mm，特殊路段0</w:t>
      </w:r>
      <w:r>
        <w:t>.6</w:t>
      </w:r>
      <w:r>
        <w:rPr>
          <w:rFonts w:hint="eastAsia"/>
        </w:rPr>
        <w:t>~</w:t>
      </w:r>
      <w:r>
        <w:t>1.0</w:t>
      </w:r>
      <w:r>
        <w:rPr>
          <w:rFonts w:hint="eastAsia"/>
        </w:rPr>
        <w:t>mm。</w:t>
      </w:r>
    </w:p>
    <w:p w14:paraId="06CFD8DD" w14:textId="77777777" w:rsidR="00242468" w:rsidRPr="00242468" w:rsidRDefault="00242468" w:rsidP="003B31D9">
      <w:pPr>
        <w:adjustRightInd/>
        <w:spacing w:line="360" w:lineRule="auto"/>
        <w:ind w:firstLine="480"/>
      </w:pPr>
      <w:r w:rsidRPr="00242468">
        <w:rPr>
          <w:rFonts w:hint="eastAsia"/>
        </w:rPr>
        <w:t>2）</w:t>
      </w:r>
      <w:r w:rsidR="003B31D9" w:rsidRPr="00242468">
        <w:rPr>
          <w:rFonts w:hint="eastAsia"/>
        </w:rPr>
        <w:t>水泥路面结构层强度以面层计算抗弯拉强度，路面抗弯拉强度值</w:t>
      </w:r>
      <w:r w:rsidR="00255C80">
        <w:rPr>
          <w:rFonts w:hint="eastAsia"/>
        </w:rPr>
        <w:t>不小于</w:t>
      </w:r>
      <w:r w:rsidR="003B31D9" w:rsidRPr="00242468">
        <w:t>4.5</w:t>
      </w:r>
      <w:r w:rsidR="003B31D9" w:rsidRPr="00242468">
        <w:rPr>
          <w:rFonts w:hint="eastAsia"/>
        </w:rPr>
        <w:t>Mpa</w:t>
      </w:r>
      <w:r w:rsidRPr="00242468">
        <w:rPr>
          <w:rFonts w:hint="eastAsia"/>
        </w:rPr>
        <w:t>。</w:t>
      </w:r>
    </w:p>
    <w:p w14:paraId="6F623779" w14:textId="03CDCBB1" w:rsidR="00B5286B" w:rsidRPr="00E41402" w:rsidRDefault="00175E8B" w:rsidP="00E41402">
      <w:pPr>
        <w:adjustRightInd/>
        <w:spacing w:line="360" w:lineRule="auto"/>
        <w:ind w:firstLine="480"/>
      </w:pPr>
      <w:r>
        <w:rPr>
          <w:rFonts w:hint="eastAsia"/>
        </w:rPr>
        <w:t>3）</w:t>
      </w:r>
      <w:r w:rsidR="00ED75B3" w:rsidRPr="00175E8B">
        <w:t>路基顶面验收</w:t>
      </w:r>
      <w:proofErr w:type="gramStart"/>
      <w:r w:rsidR="00ED75B3" w:rsidRPr="00175E8B">
        <w:t>弯沉为</w:t>
      </w:r>
      <w:proofErr w:type="gramEnd"/>
      <w:r w:rsidR="00ED75B3" w:rsidRPr="00175E8B">
        <w:t>l</w:t>
      </w:r>
      <w:r w:rsidR="00123C95" w:rsidRPr="00175E8B">
        <w:rPr>
          <w:rFonts w:hint="eastAsia"/>
          <w:vertAlign w:val="subscript"/>
        </w:rPr>
        <w:t>s</w:t>
      </w:r>
      <w:r w:rsidR="00ED75B3" w:rsidRPr="00175E8B">
        <w:t>＝</w:t>
      </w:r>
      <w:r w:rsidR="009029E3">
        <w:t>3</w:t>
      </w:r>
      <w:r w:rsidR="00E06B8D">
        <w:t>75</w:t>
      </w:r>
      <w:r w:rsidR="009029E3">
        <w:t>.5</w:t>
      </w:r>
      <w:r w:rsidR="00ED75B3" w:rsidRPr="00175E8B">
        <w:t>(0.01mm)。</w:t>
      </w:r>
    </w:p>
    <w:sectPr w:rsidR="00B5286B" w:rsidRPr="00E41402" w:rsidSect="006B1B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701" w:right="1701" w:bottom="2268" w:left="2268" w:header="1134" w:footer="992" w:gutter="0"/>
      <w:pgNumType w:start="1"/>
      <w:cols w:num="2" w:space="721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5A810" w14:textId="77777777" w:rsidR="007448B6" w:rsidRDefault="007448B6" w:rsidP="00CA3CE3">
      <w:pPr>
        <w:spacing w:before="120" w:after="120" w:line="240" w:lineRule="auto"/>
        <w:ind w:firstLine="480"/>
      </w:pPr>
      <w:r>
        <w:separator/>
      </w:r>
    </w:p>
  </w:endnote>
  <w:endnote w:type="continuationSeparator" w:id="0">
    <w:p w14:paraId="63A222B5" w14:textId="77777777" w:rsidR="007448B6" w:rsidRDefault="007448B6" w:rsidP="00CA3CE3">
      <w:pPr>
        <w:spacing w:before="120" w:after="12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28684" w14:textId="77777777" w:rsidR="00795F6F" w:rsidRDefault="00795F6F">
    <w:pPr>
      <w:pStyle w:val="ad"/>
      <w:spacing w:before="120" w:after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B7302" w14:textId="6B22EF73" w:rsidR="00795F6F" w:rsidRDefault="00795F6F" w:rsidP="00456BF8">
    <w:pPr>
      <w:pStyle w:val="ad"/>
      <w:tabs>
        <w:tab w:val="clear" w:pos="4153"/>
        <w:tab w:val="clear" w:pos="8306"/>
        <w:tab w:val="center" w:pos="10162"/>
      </w:tabs>
      <w:spacing w:before="120" w:after="120"/>
      <w:ind w:firstLine="480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7214" behindDoc="0" locked="0" layoutInCell="1" allowOverlap="1" wp14:anchorId="0AF404E3" wp14:editId="3648FF3F">
              <wp:simplePos x="0" y="0"/>
              <wp:positionH relativeFrom="margin">
                <wp:posOffset>11340948</wp:posOffset>
              </wp:positionH>
              <wp:positionV relativeFrom="paragraph">
                <wp:posOffset>28348</wp:posOffset>
              </wp:positionV>
              <wp:extent cx="1985750" cy="46736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85750" cy="467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1159DE" w14:textId="7680ED60" w:rsidR="00795F6F" w:rsidRPr="00695252" w:rsidRDefault="00880400" w:rsidP="007511E2">
                          <w:pPr>
                            <w:ind w:firstLineChars="0" w:firstLine="0"/>
                            <w:jc w:val="center"/>
                            <w:rPr>
                              <w:b/>
                              <w:bCs/>
                              <w:sz w:val="21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kern w:val="0"/>
                              <w:sz w:val="21"/>
                              <w:szCs w:val="16"/>
                            </w:rPr>
                            <w:t>DL-SS1-01</w:t>
                          </w:r>
                          <w:r w:rsidR="00795F6F">
                            <w:rPr>
                              <w:b/>
                              <w:bCs/>
                              <w:kern w:val="0"/>
                              <w:sz w:val="21"/>
                              <w:szCs w:val="16"/>
                            </w:rPr>
                            <w:t>-0</w:t>
                          </w:r>
                          <w:r w:rsidR="00795F6F" w:rsidRPr="007511E2">
                            <w:rPr>
                              <w:b/>
                              <w:bCs/>
                              <w:kern w:val="0"/>
                              <w:sz w:val="21"/>
                              <w:szCs w:val="16"/>
                            </w:rPr>
                            <w:fldChar w:fldCharType="begin"/>
                          </w:r>
                          <w:r w:rsidR="00795F6F" w:rsidRPr="007511E2">
                            <w:rPr>
                              <w:b/>
                              <w:bCs/>
                              <w:kern w:val="0"/>
                              <w:sz w:val="21"/>
                              <w:szCs w:val="16"/>
                            </w:rPr>
                            <w:instrText>PAGE   \* MERGEFORMAT</w:instrText>
                          </w:r>
                          <w:r w:rsidR="00795F6F" w:rsidRPr="007511E2">
                            <w:rPr>
                              <w:b/>
                              <w:bCs/>
                              <w:kern w:val="0"/>
                              <w:sz w:val="21"/>
                              <w:szCs w:val="16"/>
                            </w:rPr>
                            <w:fldChar w:fldCharType="separate"/>
                          </w:r>
                          <w:r w:rsidR="00543A47" w:rsidRPr="00543A47">
                            <w:rPr>
                              <w:b/>
                              <w:bCs/>
                              <w:noProof/>
                              <w:kern w:val="0"/>
                              <w:sz w:val="21"/>
                              <w:szCs w:val="16"/>
                              <w:lang w:val="zh-CN"/>
                            </w:rPr>
                            <w:t>4</w:t>
                          </w:r>
                          <w:r w:rsidR="00795F6F" w:rsidRPr="007511E2">
                            <w:rPr>
                              <w:b/>
                              <w:bCs/>
                              <w:kern w:val="0"/>
                              <w:sz w:val="21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AF404E3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left:0;text-align:left;margin-left:893pt;margin-top:2.25pt;width:156.35pt;height:36.8pt;z-index:25165721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" filled="f" stroked="f" strokeweight=".5pt">
              <v:textbox>
                <w:txbxContent>
                  <w:p w14:paraId="1F1159DE" w14:textId="7680ED60" w:rsidR="00795F6F" w:rsidRPr="00695252" w:rsidRDefault="00880400" w:rsidP="007511E2">
                    <w:pPr>
                      <w:ind w:firstLineChars="0" w:firstLine="0"/>
                      <w:jc w:val="center"/>
                      <w:rPr>
                        <w:b/>
                        <w:bCs/>
                        <w:sz w:val="21"/>
                        <w:szCs w:val="16"/>
                      </w:rPr>
                    </w:pPr>
                    <w:r>
                      <w:rPr>
                        <w:b/>
                        <w:bCs/>
                        <w:kern w:val="0"/>
                        <w:sz w:val="21"/>
                        <w:szCs w:val="16"/>
                      </w:rPr>
                      <w:t>DL-SS1-01</w:t>
                    </w:r>
                    <w:r w:rsidR="00795F6F">
                      <w:rPr>
                        <w:b/>
                        <w:bCs/>
                        <w:kern w:val="0"/>
                        <w:sz w:val="21"/>
                        <w:szCs w:val="16"/>
                      </w:rPr>
                      <w:t>-0</w:t>
                    </w:r>
                    <w:r w:rsidR="00795F6F" w:rsidRPr="007511E2">
                      <w:rPr>
                        <w:b/>
                        <w:bCs/>
                        <w:kern w:val="0"/>
                        <w:sz w:val="21"/>
                        <w:szCs w:val="16"/>
                      </w:rPr>
                      <w:fldChar w:fldCharType="begin"/>
                    </w:r>
                    <w:r w:rsidR="00795F6F" w:rsidRPr="007511E2">
                      <w:rPr>
                        <w:b/>
                        <w:bCs/>
                        <w:kern w:val="0"/>
                        <w:sz w:val="21"/>
                        <w:szCs w:val="16"/>
                      </w:rPr>
                      <w:instrText>PAGE   \* MERGEFORMAT</w:instrText>
                    </w:r>
                    <w:r w:rsidR="00795F6F" w:rsidRPr="007511E2">
                      <w:rPr>
                        <w:b/>
                        <w:bCs/>
                        <w:kern w:val="0"/>
                        <w:sz w:val="21"/>
                        <w:szCs w:val="16"/>
                      </w:rPr>
                      <w:fldChar w:fldCharType="separate"/>
                    </w:r>
                    <w:r w:rsidR="00543A47" w:rsidRPr="00543A47">
                      <w:rPr>
                        <w:b/>
                        <w:bCs/>
                        <w:noProof/>
                        <w:kern w:val="0"/>
                        <w:sz w:val="21"/>
                        <w:szCs w:val="16"/>
                        <w:lang w:val="zh-CN"/>
                      </w:rPr>
                      <w:t>4</w:t>
                    </w:r>
                    <w:r w:rsidR="00795F6F" w:rsidRPr="007511E2">
                      <w:rPr>
                        <w:b/>
                        <w:bCs/>
                        <w:kern w:val="0"/>
                        <w:sz w:val="21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EADE3" w14:textId="77777777" w:rsidR="00795F6F" w:rsidRDefault="00795F6F">
    <w:pPr>
      <w:pStyle w:val="ad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50DEF" w14:textId="77777777" w:rsidR="007448B6" w:rsidRDefault="007448B6" w:rsidP="00CA3CE3">
      <w:pPr>
        <w:spacing w:before="120" w:after="120" w:line="240" w:lineRule="auto"/>
        <w:ind w:firstLine="480"/>
      </w:pPr>
      <w:r>
        <w:separator/>
      </w:r>
    </w:p>
  </w:footnote>
  <w:footnote w:type="continuationSeparator" w:id="0">
    <w:p w14:paraId="097FFBF8" w14:textId="77777777" w:rsidR="007448B6" w:rsidRDefault="007448B6" w:rsidP="00CA3CE3">
      <w:pPr>
        <w:spacing w:before="120" w:after="12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861AB" w14:textId="77777777" w:rsidR="00795F6F" w:rsidRDefault="00795F6F">
    <w:pPr>
      <w:pStyle w:val="ac"/>
      <w:spacing w:before="120"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5C7DE" w14:textId="7877BC58" w:rsidR="00795F6F" w:rsidRPr="0024003E" w:rsidRDefault="00795F6F" w:rsidP="0024003E">
    <w:pPr>
      <w:pStyle w:val="ac"/>
    </w:pPr>
    <w:r>
      <w:rPr>
        <w:rFonts w:hint="eastAsia"/>
        <w:noProof/>
      </w:rPr>
      <w:drawing>
        <wp:anchor distT="0" distB="0" distL="114300" distR="114300" simplePos="0" relativeHeight="251656189" behindDoc="0" locked="0" layoutInCell="1" allowOverlap="1" wp14:anchorId="19A30AB6" wp14:editId="2C99887D">
          <wp:simplePos x="0" y="0"/>
          <wp:positionH relativeFrom="page">
            <wp:align>right</wp:align>
          </wp:positionH>
          <wp:positionV relativeFrom="paragraph">
            <wp:posOffset>-720090</wp:posOffset>
          </wp:positionV>
          <wp:extent cx="15119396" cy="10687298"/>
          <wp:effectExtent l="0" t="0" r="6350" b="0"/>
          <wp:wrapNone/>
          <wp:docPr id="7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9396" cy="10687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B1E82" w14:textId="77777777" w:rsidR="00795F6F" w:rsidRDefault="00795F6F">
    <w:pPr>
      <w:pStyle w:val="ac"/>
      <w:spacing w:before="12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E06"/>
    <w:multiLevelType w:val="multilevel"/>
    <w:tmpl w:val="AD529044"/>
    <w:lvl w:ilvl="0">
      <w:start w:val="1"/>
      <w:numFmt w:val="decimal"/>
      <w:lvlText w:val="%1"/>
      <w:lvlJc w:val="left"/>
      <w:pPr>
        <w:tabs>
          <w:tab w:val="num" w:pos="207"/>
        </w:tabs>
        <w:ind w:left="207" w:hanging="425"/>
      </w:pPr>
      <w:rPr>
        <w:rFonts w:hint="eastAsia"/>
      </w:rPr>
    </w:lvl>
    <w:lvl w:ilvl="1">
      <w:start w:val="1"/>
      <w:numFmt w:val="decimal"/>
      <w:pStyle w:val="11www"/>
      <w:lvlText w:val="%1.%2"/>
      <w:lvlJc w:val="left"/>
      <w:pPr>
        <w:tabs>
          <w:tab w:val="num" w:pos="1287"/>
        </w:tabs>
        <w:ind w:left="774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2073"/>
        </w:tabs>
        <w:ind w:left="1200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3218"/>
        </w:tabs>
        <w:ind w:left="1766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003"/>
        </w:tabs>
        <w:ind w:left="2333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148"/>
        </w:tabs>
        <w:ind w:left="3042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933"/>
        </w:tabs>
        <w:ind w:left="3609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718"/>
        </w:tabs>
        <w:ind w:left="4176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864"/>
        </w:tabs>
        <w:ind w:left="4884" w:hanging="1700"/>
      </w:pPr>
      <w:rPr>
        <w:rFonts w:hint="eastAsia"/>
      </w:rPr>
    </w:lvl>
  </w:abstractNum>
  <w:abstractNum w:abstractNumId="1" w15:restartNumberingAfterBreak="0">
    <w:nsid w:val="01F96D1F"/>
    <w:multiLevelType w:val="hybridMultilevel"/>
    <w:tmpl w:val="582C0576"/>
    <w:lvl w:ilvl="0" w:tplc="574EE45C">
      <w:start w:val="1"/>
      <w:numFmt w:val="decimal"/>
      <w:lvlText w:val="%1)"/>
      <w:lvlJc w:val="left"/>
      <w:pPr>
        <w:ind w:left="840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054D0FB2"/>
    <w:multiLevelType w:val="multilevel"/>
    <w:tmpl w:val="2618BF02"/>
    <w:lvl w:ilvl="0">
      <w:start w:val="1"/>
      <w:numFmt w:val="decimal"/>
      <w:lvlText w:val="%1"/>
      <w:lvlJc w:val="left"/>
      <w:pPr>
        <w:tabs>
          <w:tab w:val="num" w:pos="-367"/>
        </w:tabs>
        <w:ind w:left="-367" w:hanging="425"/>
      </w:pPr>
      <w:rPr>
        <w:rFonts w:hint="eastAsia"/>
      </w:rPr>
    </w:lvl>
    <w:lvl w:ilvl="1">
      <w:start w:val="1"/>
      <w:numFmt w:val="decimal"/>
      <w:pStyle w:val="51www"/>
      <w:lvlText w:val="5.%2"/>
      <w:lvlJc w:val="left"/>
      <w:pPr>
        <w:tabs>
          <w:tab w:val="num" w:pos="1952"/>
        </w:tabs>
        <w:ind w:left="1439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99"/>
        </w:tabs>
        <w:ind w:left="62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644"/>
        </w:tabs>
        <w:ind w:left="119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429"/>
        </w:tabs>
        <w:ind w:left="175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574"/>
        </w:tabs>
        <w:ind w:left="246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359"/>
        </w:tabs>
        <w:ind w:left="303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144"/>
        </w:tabs>
        <w:ind w:left="360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290"/>
        </w:tabs>
        <w:ind w:left="4310" w:hanging="1700"/>
      </w:pPr>
      <w:rPr>
        <w:rFonts w:hint="eastAsia"/>
      </w:rPr>
    </w:lvl>
  </w:abstractNum>
  <w:abstractNum w:abstractNumId="3" w15:restartNumberingAfterBreak="0">
    <w:nsid w:val="09873F19"/>
    <w:multiLevelType w:val="hybridMultilevel"/>
    <w:tmpl w:val="1A94E93C"/>
    <w:lvl w:ilvl="0" w:tplc="401252CC">
      <w:start w:val="1"/>
      <w:numFmt w:val="decimal"/>
      <w:suff w:val="space"/>
      <w:lvlText w:val="（%1）"/>
      <w:lvlJc w:val="left"/>
      <w:pPr>
        <w:ind w:left="0" w:firstLine="57"/>
      </w:pPr>
      <w:rPr>
        <w:rFonts w:ascii="宋体" w:eastAsia="宋体" w:hint="eastAsia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0D8C6DD3"/>
    <w:multiLevelType w:val="multilevel"/>
    <w:tmpl w:val="BDD4EEE8"/>
    <w:numStyleLink w:val="a"/>
  </w:abstractNum>
  <w:abstractNum w:abstractNumId="5" w15:restartNumberingAfterBreak="0">
    <w:nsid w:val="155A5683"/>
    <w:multiLevelType w:val="hybridMultilevel"/>
    <w:tmpl w:val="F0DA7FAA"/>
    <w:lvl w:ilvl="0" w:tplc="7976FE64">
      <w:start w:val="1"/>
      <w:numFmt w:val="decimal"/>
      <w:suff w:val="space"/>
      <w:lvlText w:val="（%1）"/>
      <w:lvlJc w:val="left"/>
      <w:pPr>
        <w:ind w:left="0" w:firstLine="284"/>
      </w:pPr>
      <w:rPr>
        <w:rFonts w:ascii="宋体" w:eastAsia="宋体" w:hint="eastAsia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1859550B"/>
    <w:multiLevelType w:val="multilevel"/>
    <w:tmpl w:val="CCF2F1F0"/>
    <w:lvl w:ilvl="0">
      <w:start w:val="1"/>
      <w:numFmt w:val="decimal"/>
      <w:lvlText w:val="%1."/>
      <w:lvlJc w:val="left"/>
      <w:pPr>
        <w:ind w:left="0" w:firstLine="0"/>
      </w:pPr>
      <w:rPr>
        <w:rFonts w:eastAsia="宋体" w:hint="eastAsia"/>
        <w:b/>
        <w:sz w:val="30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eastAsia="宋体" w:hint="eastAsia"/>
        <w:b/>
        <w:sz w:val="28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eastAsia="宋体" w:hint="eastAsia"/>
        <w:b/>
        <w:sz w:val="24"/>
      </w:rPr>
    </w:lvl>
    <w:lvl w:ilvl="3">
      <w:start w:val="1"/>
      <w:numFmt w:val="decimal"/>
      <w:lvlText w:val="%4、"/>
      <w:lvlJc w:val="left"/>
      <w:pPr>
        <w:ind w:left="0" w:firstLine="0"/>
      </w:pPr>
      <w:rPr>
        <w:rFonts w:eastAsia="宋体" w:hint="eastAsia"/>
        <w:b w:val="0"/>
        <w:i w:val="0"/>
        <w:sz w:val="24"/>
      </w:rPr>
    </w:lvl>
    <w:lvl w:ilvl="4">
      <w:start w:val="1"/>
      <w:numFmt w:val="decimal"/>
      <w:lvlText w:val="（%5）"/>
      <w:lvlJc w:val="left"/>
      <w:pPr>
        <w:ind w:left="142" w:firstLine="0"/>
      </w:pPr>
      <w:rPr>
        <w:rFonts w:hint="eastAsia"/>
      </w:rPr>
    </w:lvl>
    <w:lvl w:ilvl="5">
      <w:start w:val="1"/>
      <w:numFmt w:val="decimal"/>
      <w:lvlText w:val="%6）"/>
      <w:lvlJc w:val="left"/>
      <w:pPr>
        <w:ind w:left="0" w:firstLine="0"/>
      </w:pPr>
      <w:rPr>
        <w:rFonts w:eastAsia="宋体" w:hint="eastAsia"/>
        <w:sz w:val="24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eastAsia="宋体" w:hint="eastAsia"/>
        <w:sz w:val="24"/>
      </w:rPr>
    </w:lvl>
    <w:lvl w:ilvl="7">
      <w:start w:val="1"/>
      <w:numFmt w:val="none"/>
      <w:lvlText w:val=""/>
      <w:lvlJc w:val="left"/>
      <w:pPr>
        <w:ind w:left="0" w:firstLine="0"/>
      </w:pPr>
      <w:rPr>
        <w:rFonts w:eastAsia="宋体" w:hint="default"/>
        <w:sz w:val="24"/>
      </w:rPr>
    </w:lvl>
    <w:lvl w:ilvl="8">
      <w:start w:val="1"/>
      <w:numFmt w:val="none"/>
      <w:lvlText w:val=""/>
      <w:lvlJc w:val="left"/>
      <w:pPr>
        <w:ind w:left="0" w:firstLine="0"/>
      </w:pPr>
      <w:rPr>
        <w:rFonts w:eastAsia="宋体" w:hint="eastAsia"/>
        <w:sz w:val="24"/>
      </w:rPr>
    </w:lvl>
  </w:abstractNum>
  <w:abstractNum w:abstractNumId="7" w15:restartNumberingAfterBreak="0">
    <w:nsid w:val="1B095471"/>
    <w:multiLevelType w:val="hybridMultilevel"/>
    <w:tmpl w:val="82BE2DAE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B4607E2"/>
    <w:multiLevelType w:val="multilevel"/>
    <w:tmpl w:val="1B4607E2"/>
    <w:lvl w:ilvl="0">
      <w:start w:val="1"/>
      <w:numFmt w:val="decimal"/>
      <w:lvlText w:val="%1."/>
      <w:lvlJc w:val="left"/>
      <w:pPr>
        <w:ind w:left="0" w:firstLine="0"/>
      </w:pPr>
      <w:rPr>
        <w:rFonts w:eastAsia="宋体" w:hint="eastAsia"/>
        <w:b/>
        <w:sz w:val="30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eastAsia="宋体" w:hint="eastAsia"/>
        <w:b/>
        <w:sz w:val="28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eastAsia="宋体" w:hint="eastAsia"/>
        <w:b/>
        <w:sz w:val="24"/>
      </w:rPr>
    </w:lvl>
    <w:lvl w:ilvl="3">
      <w:start w:val="1"/>
      <w:numFmt w:val="decimal"/>
      <w:lvlText w:val="%4、"/>
      <w:lvlJc w:val="left"/>
      <w:pPr>
        <w:ind w:left="0" w:firstLine="0"/>
      </w:pPr>
      <w:rPr>
        <w:rFonts w:eastAsia="宋体" w:hint="eastAsia"/>
        <w:b w:val="0"/>
        <w:i w:val="0"/>
        <w:sz w:val="24"/>
      </w:rPr>
    </w:lvl>
    <w:lvl w:ilvl="4">
      <w:start w:val="1"/>
      <w:numFmt w:val="decimal"/>
      <w:lvlText w:val="（%5）"/>
      <w:lvlJc w:val="left"/>
      <w:pPr>
        <w:ind w:left="142" w:firstLine="0"/>
      </w:pPr>
    </w:lvl>
    <w:lvl w:ilvl="5">
      <w:start w:val="1"/>
      <w:numFmt w:val="decimal"/>
      <w:pStyle w:val="6"/>
      <w:lvlText w:val="%6）"/>
      <w:lvlJc w:val="left"/>
      <w:pPr>
        <w:ind w:left="0" w:firstLine="0"/>
      </w:pPr>
      <w:rPr>
        <w:rFonts w:eastAsia="宋体" w:hint="eastAsia"/>
        <w:sz w:val="24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eastAsia="宋体" w:hint="eastAsia"/>
        <w:sz w:val="24"/>
      </w:rPr>
    </w:lvl>
    <w:lvl w:ilvl="7">
      <w:start w:val="1"/>
      <w:numFmt w:val="none"/>
      <w:lvlText w:val=""/>
      <w:lvlJc w:val="left"/>
      <w:pPr>
        <w:ind w:left="0" w:firstLine="0"/>
      </w:pPr>
      <w:rPr>
        <w:rFonts w:eastAsia="宋体" w:hint="default"/>
        <w:sz w:val="24"/>
      </w:rPr>
    </w:lvl>
    <w:lvl w:ilvl="8">
      <w:start w:val="1"/>
      <w:numFmt w:val="none"/>
      <w:lvlText w:val=""/>
      <w:lvlJc w:val="left"/>
      <w:pPr>
        <w:ind w:left="0" w:firstLine="0"/>
      </w:pPr>
      <w:rPr>
        <w:rFonts w:eastAsia="宋体" w:hint="eastAsia"/>
        <w:sz w:val="24"/>
      </w:rPr>
    </w:lvl>
  </w:abstractNum>
  <w:abstractNum w:abstractNumId="9" w15:restartNumberingAfterBreak="0">
    <w:nsid w:val="1B7808B0"/>
    <w:multiLevelType w:val="multilevel"/>
    <w:tmpl w:val="BDD4EEE8"/>
    <w:numStyleLink w:val="a"/>
  </w:abstractNum>
  <w:abstractNum w:abstractNumId="10" w15:restartNumberingAfterBreak="0">
    <w:nsid w:val="2C090C62"/>
    <w:multiLevelType w:val="hybridMultilevel"/>
    <w:tmpl w:val="54F47248"/>
    <w:lvl w:ilvl="0" w:tplc="74683E5A">
      <w:start w:val="1"/>
      <w:numFmt w:val="decimal"/>
      <w:lvlText w:val="(%1)"/>
      <w:lvlJc w:val="left"/>
      <w:pPr>
        <w:ind w:left="90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40B75B74"/>
    <w:multiLevelType w:val="multilevel"/>
    <w:tmpl w:val="0240BBA2"/>
    <w:lvl w:ilvl="0">
      <w:start w:val="1"/>
      <w:numFmt w:val="decimal"/>
      <w:lvlText w:val="表 %1 "/>
      <w:lvlJc w:val="left"/>
      <w:pPr>
        <w:ind w:left="2405" w:hanging="420"/>
      </w:pPr>
      <w:rPr>
        <w:rFonts w:ascii="黑体" w:eastAsia="黑体" w:hAnsi="黑体" w:hint="eastAsia"/>
        <w:b/>
        <w:lang w:val="en-US"/>
      </w:rPr>
    </w:lvl>
    <w:lvl w:ilvl="1">
      <w:start w:val="1"/>
      <w:numFmt w:val="lowerLetter"/>
      <w:lvlText w:val="%2)"/>
      <w:lvlJc w:val="left"/>
      <w:pPr>
        <w:ind w:left="698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118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53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1958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378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798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218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638" w:hanging="420"/>
      </w:pPr>
      <w:rPr>
        <w:rFonts w:hint="eastAsia"/>
      </w:rPr>
    </w:lvl>
  </w:abstractNum>
  <w:abstractNum w:abstractNumId="12" w15:restartNumberingAfterBreak="0">
    <w:nsid w:val="40F2586A"/>
    <w:multiLevelType w:val="multilevel"/>
    <w:tmpl w:val="8692081C"/>
    <w:lvl w:ilvl="0">
      <w:start w:val="1"/>
      <w:numFmt w:val="decimal"/>
      <w:lvlText w:val="%1"/>
      <w:lvlJc w:val="left"/>
      <w:pPr>
        <w:tabs>
          <w:tab w:val="num" w:pos="207"/>
        </w:tabs>
        <w:ind w:left="207" w:hanging="425"/>
      </w:pPr>
      <w:rPr>
        <w:rFonts w:hint="eastAsia"/>
      </w:rPr>
    </w:lvl>
    <w:lvl w:ilvl="1">
      <w:start w:val="1"/>
      <w:numFmt w:val="decimal"/>
      <w:pStyle w:val="41www"/>
      <w:lvlText w:val="4.%2"/>
      <w:lvlJc w:val="left"/>
      <w:pPr>
        <w:tabs>
          <w:tab w:val="num" w:pos="1287"/>
        </w:tabs>
        <w:ind w:left="774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2073"/>
        </w:tabs>
        <w:ind w:left="1200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3218"/>
        </w:tabs>
        <w:ind w:left="1766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003"/>
        </w:tabs>
        <w:ind w:left="2333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148"/>
        </w:tabs>
        <w:ind w:left="3042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933"/>
        </w:tabs>
        <w:ind w:left="3609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718"/>
        </w:tabs>
        <w:ind w:left="4176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864"/>
        </w:tabs>
        <w:ind w:left="4884" w:hanging="1700"/>
      </w:pPr>
      <w:rPr>
        <w:rFonts w:hint="eastAsia"/>
      </w:rPr>
    </w:lvl>
  </w:abstractNum>
  <w:abstractNum w:abstractNumId="13" w15:restartNumberingAfterBreak="0">
    <w:nsid w:val="4843733E"/>
    <w:multiLevelType w:val="multilevel"/>
    <w:tmpl w:val="BDD4EEE8"/>
    <w:numStyleLink w:val="a"/>
  </w:abstractNum>
  <w:abstractNum w:abstractNumId="14" w15:restartNumberingAfterBreak="0">
    <w:nsid w:val="4FD61174"/>
    <w:multiLevelType w:val="multilevel"/>
    <w:tmpl w:val="4FD61174"/>
    <w:lvl w:ilvl="0">
      <w:start w:val="1"/>
      <w:numFmt w:val="bullet"/>
      <w:lvlText w:val=""/>
      <w:lvlJc w:val="left"/>
      <w:pPr>
        <w:ind w:left="89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1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3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7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9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3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15" w15:restartNumberingAfterBreak="0">
    <w:nsid w:val="54EC360D"/>
    <w:multiLevelType w:val="multilevel"/>
    <w:tmpl w:val="6540C83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6" w15:restartNumberingAfterBreak="0">
    <w:nsid w:val="58D81D54"/>
    <w:multiLevelType w:val="multilevel"/>
    <w:tmpl w:val="7918FFA0"/>
    <w:lvl w:ilvl="0">
      <w:start w:val="1"/>
      <w:numFmt w:val="decimal"/>
      <w:lvlText w:val="%1"/>
      <w:lvlJc w:val="left"/>
      <w:pPr>
        <w:tabs>
          <w:tab w:val="num" w:pos="207"/>
        </w:tabs>
        <w:ind w:left="207" w:hanging="425"/>
      </w:pPr>
      <w:rPr>
        <w:rFonts w:hint="eastAsia"/>
      </w:rPr>
    </w:lvl>
    <w:lvl w:ilvl="1">
      <w:start w:val="1"/>
      <w:numFmt w:val="decimal"/>
      <w:pStyle w:val="31www"/>
      <w:lvlText w:val="3.%2"/>
      <w:lvlJc w:val="left"/>
      <w:pPr>
        <w:tabs>
          <w:tab w:val="num" w:pos="1287"/>
        </w:tabs>
        <w:ind w:left="774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2073"/>
        </w:tabs>
        <w:ind w:left="1200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3218"/>
        </w:tabs>
        <w:ind w:left="1766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003"/>
        </w:tabs>
        <w:ind w:left="2333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148"/>
        </w:tabs>
        <w:ind w:left="3042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933"/>
        </w:tabs>
        <w:ind w:left="3609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718"/>
        </w:tabs>
        <w:ind w:left="4176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864"/>
        </w:tabs>
        <w:ind w:left="4884" w:hanging="1700"/>
      </w:pPr>
      <w:rPr>
        <w:rFonts w:hint="eastAsia"/>
      </w:rPr>
    </w:lvl>
  </w:abstractNum>
  <w:abstractNum w:abstractNumId="17" w15:restartNumberingAfterBreak="0">
    <w:nsid w:val="5AA815C9"/>
    <w:multiLevelType w:val="multilevel"/>
    <w:tmpl w:val="BDD4EEE8"/>
    <w:numStyleLink w:val="a"/>
  </w:abstractNum>
  <w:abstractNum w:abstractNumId="18" w15:restartNumberingAfterBreak="0">
    <w:nsid w:val="5D857301"/>
    <w:multiLevelType w:val="multilevel"/>
    <w:tmpl w:val="8AD69BD8"/>
    <w:lvl w:ilvl="0">
      <w:start w:val="1"/>
      <w:numFmt w:val="decimal"/>
      <w:isLgl/>
      <w:suff w:val="space"/>
      <w:lvlText w:val="%1  "/>
      <w:lvlJc w:val="left"/>
      <w:pPr>
        <w:ind w:left="0" w:firstLine="0"/>
      </w:pPr>
      <w:rPr>
        <w:rFonts w:ascii="Times New Roman" w:eastAsia="黑体" w:hAnsi="Times New Roman" w:hint="default"/>
        <w:b/>
        <w:i w:val="0"/>
        <w:sz w:val="32"/>
        <w:szCs w:val="32"/>
      </w:rPr>
    </w:lvl>
    <w:lvl w:ilvl="1">
      <w:start w:val="1"/>
      <w:numFmt w:val="decimal"/>
      <w:pStyle w:val="2"/>
      <w:suff w:val="space"/>
      <w:lvlText w:val="%1.%2 "/>
      <w:lvlJc w:val="left"/>
      <w:pPr>
        <w:ind w:left="0" w:firstLine="0"/>
      </w:pPr>
      <w:rPr>
        <w:rFonts w:ascii="Times New Roman" w:eastAsia="黑体" w:hAnsi="Times New Roman" w:hint="default"/>
        <w:b/>
        <w:i w:val="0"/>
        <w:sz w:val="30"/>
        <w:szCs w:val="30"/>
      </w:rPr>
    </w:lvl>
    <w:lvl w:ilvl="2">
      <w:start w:val="1"/>
      <w:numFmt w:val="decimal"/>
      <w:suff w:val="space"/>
      <w:lvlText w:val="%1.%2.%3  "/>
      <w:lvlJc w:val="left"/>
      <w:pPr>
        <w:ind w:left="40" w:firstLine="0"/>
      </w:pPr>
      <w:rPr>
        <w:rFonts w:ascii="Times New Roman" w:eastAsia="黑体" w:hAnsi="Times New Roman" w:hint="default"/>
        <w:b/>
        <w:i w:val="0"/>
        <w:sz w:val="28"/>
        <w:szCs w:val="28"/>
      </w:rPr>
    </w:lvl>
    <w:lvl w:ilvl="3">
      <w:start w:val="1"/>
      <w:numFmt w:val="decimal"/>
      <w:pStyle w:val="4"/>
      <w:lvlText w:val="%1.%2.%3.%4 "/>
      <w:lvlJc w:val="left"/>
      <w:pPr>
        <w:tabs>
          <w:tab w:val="num" w:pos="0"/>
        </w:tabs>
        <w:ind w:left="0" w:firstLine="0"/>
      </w:pPr>
      <w:rPr>
        <w:rFonts w:eastAsia="黑体" w:hint="eastAsia"/>
        <w:b/>
        <w:i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84"/>
        </w:tabs>
        <w:ind w:left="2884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3026"/>
        </w:tabs>
        <w:ind w:left="3026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3168"/>
        </w:tabs>
        <w:ind w:left="3168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3310"/>
        </w:tabs>
        <w:ind w:left="3310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3451"/>
        </w:tabs>
        <w:ind w:left="3451" w:hanging="1559"/>
      </w:pPr>
      <w:rPr>
        <w:rFonts w:hint="eastAsia"/>
      </w:rPr>
    </w:lvl>
  </w:abstractNum>
  <w:abstractNum w:abstractNumId="19" w15:restartNumberingAfterBreak="0">
    <w:nsid w:val="62B32E74"/>
    <w:multiLevelType w:val="multilevel"/>
    <w:tmpl w:val="BDD4EEE8"/>
    <w:styleLink w:val="a"/>
    <w:lvl w:ilvl="0">
      <w:start w:val="1"/>
      <w:numFmt w:val="decimal"/>
      <w:pStyle w:val="a0"/>
      <w:suff w:val="space"/>
      <w:lvlText w:val="%1"/>
      <w:lvlJc w:val="left"/>
      <w:pPr>
        <w:ind w:left="0" w:firstLine="0"/>
      </w:pPr>
      <w:rPr>
        <w:rFonts w:ascii="黑体" w:eastAsia="黑体" w:hint="eastAsia"/>
        <w:b/>
        <w:i w:val="0"/>
        <w:sz w:val="28"/>
      </w:rPr>
    </w:lvl>
    <w:lvl w:ilvl="1">
      <w:start w:val="1"/>
      <w:numFmt w:val="decimal"/>
      <w:pStyle w:val="a1"/>
      <w:suff w:val="space"/>
      <w:lvlText w:val="%1.%2"/>
      <w:lvlJc w:val="left"/>
      <w:pPr>
        <w:ind w:left="2126" w:firstLine="0"/>
      </w:pPr>
      <w:rPr>
        <w:rFonts w:ascii="黑体" w:eastAsia="黑体" w:hint="eastAsia"/>
        <w:b/>
        <w:i w:val="0"/>
        <w:sz w:val="24"/>
      </w:rPr>
    </w:lvl>
    <w:lvl w:ilvl="2">
      <w:start w:val="1"/>
      <w:numFmt w:val="decimal"/>
      <w:pStyle w:val="a2"/>
      <w:suff w:val="space"/>
      <w:lvlText w:val="%1.%2.%3"/>
      <w:lvlJc w:val="left"/>
      <w:pPr>
        <w:ind w:left="0" w:firstLine="0"/>
      </w:pPr>
      <w:rPr>
        <w:rFonts w:ascii="黑体" w:eastAsia="黑体" w:hint="eastAsia"/>
        <w:b/>
        <w:i w:val="0"/>
        <w:sz w:val="24"/>
      </w:rPr>
    </w:lvl>
    <w:lvl w:ilvl="3">
      <w:start w:val="1"/>
      <w:numFmt w:val="decimal"/>
      <w:pStyle w:val="a3"/>
      <w:suff w:val="space"/>
      <w:lvlText w:val="%4、"/>
      <w:lvlJc w:val="left"/>
      <w:pPr>
        <w:ind w:left="0" w:firstLine="516"/>
      </w:pPr>
      <w:rPr>
        <w:rFonts w:ascii="宋体" w:eastAsia="宋体" w:hint="eastAsia"/>
        <w:b w:val="0"/>
        <w:i w:val="0"/>
        <w:sz w:val="24"/>
      </w:rPr>
    </w:lvl>
    <w:lvl w:ilvl="4">
      <w:start w:val="1"/>
      <w:numFmt w:val="decimal"/>
      <w:pStyle w:val="a4"/>
      <w:suff w:val="space"/>
      <w:lvlText w:val="（%5）"/>
      <w:lvlJc w:val="left"/>
      <w:pPr>
        <w:ind w:left="5041" w:firstLine="346"/>
      </w:pPr>
      <w:rPr>
        <w:rFonts w:ascii="宋体" w:eastAsia="宋体" w:hint="eastAsia"/>
        <w:b w:val="0"/>
        <w:i w:val="0"/>
        <w:sz w:val="24"/>
      </w:rPr>
    </w:lvl>
    <w:lvl w:ilvl="5">
      <w:start w:val="1"/>
      <w:numFmt w:val="decimal"/>
      <w:pStyle w:val="a5"/>
      <w:suff w:val="space"/>
      <w:lvlText w:val="%6）"/>
      <w:lvlJc w:val="left"/>
      <w:pPr>
        <w:ind w:left="0" w:firstLine="516"/>
      </w:pPr>
      <w:rPr>
        <w:rFonts w:ascii="宋体" w:eastAsia="宋体" w:hint="eastAsia"/>
        <w:b w:val="0"/>
        <w:i w:val="0"/>
        <w:sz w:val="24"/>
      </w:rPr>
    </w:lvl>
    <w:lvl w:ilvl="6">
      <w:start w:val="1"/>
      <w:numFmt w:val="decimal"/>
      <w:lvlRestart w:val="1"/>
      <w:pStyle w:val="a6"/>
      <w:suff w:val="space"/>
      <w:lvlText w:val="图%1.%7"/>
      <w:lvlJc w:val="center"/>
      <w:pPr>
        <w:ind w:left="0" w:firstLine="0"/>
      </w:pPr>
      <w:rPr>
        <w:rFonts w:ascii="宋体" w:eastAsia="宋体" w:hint="eastAsia"/>
        <w:b/>
        <w:i w:val="0"/>
        <w:sz w:val="24"/>
      </w:rPr>
    </w:lvl>
    <w:lvl w:ilvl="7">
      <w:start w:val="1"/>
      <w:numFmt w:val="decimal"/>
      <w:lvlRestart w:val="1"/>
      <w:pStyle w:val="a7"/>
      <w:suff w:val="space"/>
      <w:lvlText w:val="表%1.%8"/>
      <w:lvlJc w:val="center"/>
      <w:pPr>
        <w:ind w:left="4111" w:firstLine="0"/>
      </w:pPr>
      <w:rPr>
        <w:rFonts w:ascii="宋体" w:eastAsia="宋体" w:hint="eastAsia"/>
        <w:b/>
        <w:i w:val="0"/>
        <w:sz w:val="24"/>
      </w:rPr>
    </w:lvl>
    <w:lvl w:ilvl="8">
      <w:start w:val="1"/>
      <w:numFmt w:val="decimal"/>
      <w:lvlText w:val="%1.%2.%3.%4.%5.%6.%7.%8.%9"/>
      <w:lvlJc w:val="center"/>
      <w:pPr>
        <w:ind w:left="0" w:firstLine="0"/>
      </w:pPr>
      <w:rPr>
        <w:rFonts w:hint="eastAsia"/>
      </w:rPr>
    </w:lvl>
  </w:abstractNum>
  <w:abstractNum w:abstractNumId="20" w15:restartNumberingAfterBreak="0">
    <w:nsid w:val="69E42113"/>
    <w:multiLevelType w:val="multilevel"/>
    <w:tmpl w:val="C204BDD6"/>
    <w:lvl w:ilvl="0">
      <w:start w:val="1"/>
      <w:numFmt w:val="decimal"/>
      <w:suff w:val="space"/>
      <w:lvlText w:val="（%1）"/>
      <w:lvlJc w:val="left"/>
      <w:pPr>
        <w:ind w:left="704" w:hanging="420"/>
      </w:pPr>
      <w:rPr>
        <w:rFonts w:ascii="宋体" w:eastAsia="宋体" w:hint="eastAsia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124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544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64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84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04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224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644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064" w:hanging="420"/>
      </w:pPr>
      <w:rPr>
        <w:rFonts w:hint="eastAsia"/>
      </w:rPr>
    </w:lvl>
  </w:abstractNum>
  <w:abstractNum w:abstractNumId="21" w15:restartNumberingAfterBreak="0">
    <w:nsid w:val="6B76619B"/>
    <w:multiLevelType w:val="multilevel"/>
    <w:tmpl w:val="BDD4EEE8"/>
    <w:numStyleLink w:val="a"/>
  </w:abstractNum>
  <w:abstractNum w:abstractNumId="22" w15:restartNumberingAfterBreak="0">
    <w:nsid w:val="6B9C0A6A"/>
    <w:multiLevelType w:val="hybridMultilevel"/>
    <w:tmpl w:val="4A701680"/>
    <w:lvl w:ilvl="0" w:tplc="0409000F">
      <w:start w:val="1"/>
      <w:numFmt w:val="chineseCountingThousand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D7D21FC"/>
    <w:multiLevelType w:val="multilevel"/>
    <w:tmpl w:val="ECE25348"/>
    <w:lvl w:ilvl="0">
      <w:start w:val="1"/>
      <w:numFmt w:val="decimal"/>
      <w:suff w:val="space"/>
      <w:lvlText w:val="%1"/>
      <w:lvlJc w:val="left"/>
      <w:pPr>
        <w:ind w:left="840" w:hanging="420"/>
      </w:pPr>
      <w:rPr>
        <w:rFonts w:ascii="Times New Roman" w:hAnsi="Times New Roman" w:hint="default"/>
      </w:rPr>
    </w:lvl>
    <w:lvl w:ilvl="1">
      <w:start w:val="1"/>
      <w:numFmt w:val="decimal"/>
      <w:pStyle w:val="7"/>
      <w:suff w:val="space"/>
      <w:lvlText w:val="表 %2  "/>
      <w:lvlJc w:val="left"/>
      <w:pPr>
        <w:ind w:left="846" w:hanging="420"/>
      </w:pPr>
      <w:rPr>
        <w:rFonts w:eastAsia="黑体" w:hint="eastAsia"/>
        <w:color w:val="auto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4" w15:restartNumberingAfterBreak="0">
    <w:nsid w:val="7F5C4C22"/>
    <w:multiLevelType w:val="multilevel"/>
    <w:tmpl w:val="7F5C4C22"/>
    <w:lvl w:ilvl="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"/>
  </w:num>
  <w:num w:numId="2">
    <w:abstractNumId w:val="0"/>
  </w:num>
  <w:num w:numId="3">
    <w:abstractNumId w:val="15"/>
  </w:num>
  <w:num w:numId="4">
    <w:abstractNumId w:val="15"/>
  </w:num>
  <w:num w:numId="5">
    <w:abstractNumId w:val="16"/>
  </w:num>
  <w:num w:numId="6">
    <w:abstractNumId w:val="15"/>
  </w:num>
  <w:num w:numId="7">
    <w:abstractNumId w:val="12"/>
  </w:num>
  <w:num w:numId="8">
    <w:abstractNumId w:val="2"/>
  </w:num>
  <w:num w:numId="9">
    <w:abstractNumId w:val="19"/>
  </w:num>
  <w:num w:numId="10">
    <w:abstractNumId w:val="13"/>
  </w:num>
  <w:num w:numId="11">
    <w:abstractNumId w:val="9"/>
  </w:num>
  <w:num w:numId="12">
    <w:abstractNumId w:val="17"/>
  </w:num>
  <w:num w:numId="13">
    <w:abstractNumId w:val="4"/>
  </w:num>
  <w:num w:numId="14">
    <w:abstractNumId w:val="21"/>
  </w:num>
  <w:num w:numId="15">
    <w:abstractNumId w:val="3"/>
  </w:num>
  <w:num w:numId="16">
    <w:abstractNumId w:val="5"/>
  </w:num>
  <w:num w:numId="17">
    <w:abstractNumId w:val="8"/>
  </w:num>
  <w:num w:numId="18">
    <w:abstractNumId w:val="11"/>
  </w:num>
  <w:num w:numId="19">
    <w:abstractNumId w:val="24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2"/>
  </w:num>
  <w:num w:numId="25">
    <w:abstractNumId w:val="14"/>
  </w:num>
  <w:num w:numId="26">
    <w:abstractNumId w:val="7"/>
  </w:num>
  <w:num w:numId="27">
    <w:abstractNumId w:val="10"/>
  </w:num>
  <w:num w:numId="28">
    <w:abstractNumId w:val="20"/>
  </w:num>
  <w:num w:numId="29">
    <w:abstractNumId w:val="1"/>
  </w:num>
  <w:num w:numId="30">
    <w:abstractNumId w:val="21"/>
  </w:num>
  <w:num w:numId="31">
    <w:abstractNumId w:val="21"/>
  </w:num>
  <w:num w:numId="32">
    <w:abstractNumId w:val="21"/>
  </w:num>
  <w:num w:numId="33">
    <w:abstractNumId w:val="21"/>
  </w:num>
  <w:num w:numId="34">
    <w:abstractNumId w:val="21"/>
  </w:num>
  <w:num w:numId="35">
    <w:abstractNumId w:val="21"/>
  </w:num>
  <w:num w:numId="36">
    <w:abstractNumId w:val="21"/>
  </w:num>
  <w:num w:numId="37">
    <w:abstractNumId w:val="21"/>
  </w:num>
  <w:num w:numId="38">
    <w:abstractNumId w:val="21"/>
  </w:num>
  <w:num w:numId="39">
    <w:abstractNumId w:val="21"/>
  </w:num>
  <w:num w:numId="40">
    <w:abstractNumId w:val="21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CCB"/>
    <w:rsid w:val="00001FF7"/>
    <w:rsid w:val="00004BC7"/>
    <w:rsid w:val="00014CA1"/>
    <w:rsid w:val="00023D70"/>
    <w:rsid w:val="00026BBB"/>
    <w:rsid w:val="0002768E"/>
    <w:rsid w:val="00030972"/>
    <w:rsid w:val="00031C7A"/>
    <w:rsid w:val="00032C4E"/>
    <w:rsid w:val="0003623C"/>
    <w:rsid w:val="000403D3"/>
    <w:rsid w:val="000463AA"/>
    <w:rsid w:val="000514E4"/>
    <w:rsid w:val="000536F1"/>
    <w:rsid w:val="0005650A"/>
    <w:rsid w:val="0006019E"/>
    <w:rsid w:val="000646F5"/>
    <w:rsid w:val="0006626F"/>
    <w:rsid w:val="000667BA"/>
    <w:rsid w:val="0007244A"/>
    <w:rsid w:val="00073CD1"/>
    <w:rsid w:val="00073FE3"/>
    <w:rsid w:val="00075827"/>
    <w:rsid w:val="00076E8D"/>
    <w:rsid w:val="000844F1"/>
    <w:rsid w:val="000906CE"/>
    <w:rsid w:val="000A3FC5"/>
    <w:rsid w:val="000A7159"/>
    <w:rsid w:val="000A7790"/>
    <w:rsid w:val="000B0CF3"/>
    <w:rsid w:val="000B2871"/>
    <w:rsid w:val="000B35B0"/>
    <w:rsid w:val="000B37E8"/>
    <w:rsid w:val="000C3062"/>
    <w:rsid w:val="000C3BF3"/>
    <w:rsid w:val="000C4DC2"/>
    <w:rsid w:val="000C4F72"/>
    <w:rsid w:val="000C5B19"/>
    <w:rsid w:val="000D04A6"/>
    <w:rsid w:val="000D38BE"/>
    <w:rsid w:val="000D48B4"/>
    <w:rsid w:val="000D5635"/>
    <w:rsid w:val="000D6983"/>
    <w:rsid w:val="000E1CE6"/>
    <w:rsid w:val="000E3153"/>
    <w:rsid w:val="000E6729"/>
    <w:rsid w:val="000F4039"/>
    <w:rsid w:val="000F501B"/>
    <w:rsid w:val="000F7BDF"/>
    <w:rsid w:val="00102FB2"/>
    <w:rsid w:val="001031BA"/>
    <w:rsid w:val="00104C52"/>
    <w:rsid w:val="001145FB"/>
    <w:rsid w:val="00123C95"/>
    <w:rsid w:val="00127468"/>
    <w:rsid w:val="00142552"/>
    <w:rsid w:val="00146841"/>
    <w:rsid w:val="00155C72"/>
    <w:rsid w:val="00164532"/>
    <w:rsid w:val="00167F2F"/>
    <w:rsid w:val="00174ACF"/>
    <w:rsid w:val="001754A9"/>
    <w:rsid w:val="00175E8B"/>
    <w:rsid w:val="00176912"/>
    <w:rsid w:val="00176C2E"/>
    <w:rsid w:val="00187911"/>
    <w:rsid w:val="001B0C26"/>
    <w:rsid w:val="001B2E66"/>
    <w:rsid w:val="001B344C"/>
    <w:rsid w:val="001B7C2D"/>
    <w:rsid w:val="001C3198"/>
    <w:rsid w:val="001C370B"/>
    <w:rsid w:val="001C4E51"/>
    <w:rsid w:val="001C58C3"/>
    <w:rsid w:val="001C6A39"/>
    <w:rsid w:val="001C6E39"/>
    <w:rsid w:val="001D1456"/>
    <w:rsid w:val="001D2C79"/>
    <w:rsid w:val="001E5539"/>
    <w:rsid w:val="001E7431"/>
    <w:rsid w:val="002009BA"/>
    <w:rsid w:val="00203A93"/>
    <w:rsid w:val="002044B9"/>
    <w:rsid w:val="00210F38"/>
    <w:rsid w:val="002118F7"/>
    <w:rsid w:val="00212B5C"/>
    <w:rsid w:val="002134EF"/>
    <w:rsid w:val="00223546"/>
    <w:rsid w:val="002257E5"/>
    <w:rsid w:val="00234467"/>
    <w:rsid w:val="00237858"/>
    <w:rsid w:val="0024003E"/>
    <w:rsid w:val="00242468"/>
    <w:rsid w:val="002511E4"/>
    <w:rsid w:val="00252E4A"/>
    <w:rsid w:val="00254107"/>
    <w:rsid w:val="00255C80"/>
    <w:rsid w:val="00255F09"/>
    <w:rsid w:val="00257162"/>
    <w:rsid w:val="00260C96"/>
    <w:rsid w:val="002624F6"/>
    <w:rsid w:val="00270057"/>
    <w:rsid w:val="00270D19"/>
    <w:rsid w:val="0027310B"/>
    <w:rsid w:val="00273A09"/>
    <w:rsid w:val="002762BF"/>
    <w:rsid w:val="00277192"/>
    <w:rsid w:val="0028056F"/>
    <w:rsid w:val="0029227B"/>
    <w:rsid w:val="00296257"/>
    <w:rsid w:val="002A407E"/>
    <w:rsid w:val="002A6BA3"/>
    <w:rsid w:val="002A78DE"/>
    <w:rsid w:val="002B53BB"/>
    <w:rsid w:val="002B7E98"/>
    <w:rsid w:val="002C03A6"/>
    <w:rsid w:val="002C4E14"/>
    <w:rsid w:val="002C5483"/>
    <w:rsid w:val="002D1970"/>
    <w:rsid w:val="002D2617"/>
    <w:rsid w:val="002D3241"/>
    <w:rsid w:val="002D6AD2"/>
    <w:rsid w:val="002E0802"/>
    <w:rsid w:val="002E29A9"/>
    <w:rsid w:val="002E3215"/>
    <w:rsid w:val="002F1F10"/>
    <w:rsid w:val="002F2799"/>
    <w:rsid w:val="002F58C7"/>
    <w:rsid w:val="003035A7"/>
    <w:rsid w:val="003069D3"/>
    <w:rsid w:val="00313DFF"/>
    <w:rsid w:val="00314514"/>
    <w:rsid w:val="003257BF"/>
    <w:rsid w:val="00327F13"/>
    <w:rsid w:val="00332F41"/>
    <w:rsid w:val="00335DF7"/>
    <w:rsid w:val="00342686"/>
    <w:rsid w:val="00346A10"/>
    <w:rsid w:val="00355160"/>
    <w:rsid w:val="003560F4"/>
    <w:rsid w:val="00357890"/>
    <w:rsid w:val="003641CD"/>
    <w:rsid w:val="00366936"/>
    <w:rsid w:val="0036793C"/>
    <w:rsid w:val="00371F1A"/>
    <w:rsid w:val="00373467"/>
    <w:rsid w:val="0038517D"/>
    <w:rsid w:val="003934DD"/>
    <w:rsid w:val="00393F30"/>
    <w:rsid w:val="00394AA5"/>
    <w:rsid w:val="00396CDB"/>
    <w:rsid w:val="003A44DA"/>
    <w:rsid w:val="003A5E28"/>
    <w:rsid w:val="003A63AD"/>
    <w:rsid w:val="003A6B19"/>
    <w:rsid w:val="003B0D25"/>
    <w:rsid w:val="003B25E0"/>
    <w:rsid w:val="003B31D9"/>
    <w:rsid w:val="003B4459"/>
    <w:rsid w:val="003C69EA"/>
    <w:rsid w:val="003C7F3E"/>
    <w:rsid w:val="003D602A"/>
    <w:rsid w:val="003D62AB"/>
    <w:rsid w:val="003E04E6"/>
    <w:rsid w:val="003E1B40"/>
    <w:rsid w:val="003E3D67"/>
    <w:rsid w:val="003E419A"/>
    <w:rsid w:val="003E58A7"/>
    <w:rsid w:val="003F0A44"/>
    <w:rsid w:val="003F22F9"/>
    <w:rsid w:val="004012FD"/>
    <w:rsid w:val="00402045"/>
    <w:rsid w:val="004162E7"/>
    <w:rsid w:val="00417463"/>
    <w:rsid w:val="004218E3"/>
    <w:rsid w:val="00421C79"/>
    <w:rsid w:val="004278C3"/>
    <w:rsid w:val="00427A42"/>
    <w:rsid w:val="004541F9"/>
    <w:rsid w:val="00456161"/>
    <w:rsid w:val="0045637F"/>
    <w:rsid w:val="00456BF8"/>
    <w:rsid w:val="0045787E"/>
    <w:rsid w:val="00465FB1"/>
    <w:rsid w:val="00466319"/>
    <w:rsid w:val="00476B54"/>
    <w:rsid w:val="004919C1"/>
    <w:rsid w:val="004A0197"/>
    <w:rsid w:val="004A210A"/>
    <w:rsid w:val="004A2277"/>
    <w:rsid w:val="004A52A6"/>
    <w:rsid w:val="004B30D0"/>
    <w:rsid w:val="004C48E8"/>
    <w:rsid w:val="004D4ED6"/>
    <w:rsid w:val="004D5740"/>
    <w:rsid w:val="004D63A2"/>
    <w:rsid w:val="004E03BA"/>
    <w:rsid w:val="004E34E9"/>
    <w:rsid w:val="004E3D64"/>
    <w:rsid w:val="004E4BA8"/>
    <w:rsid w:val="004E795B"/>
    <w:rsid w:val="0050305D"/>
    <w:rsid w:val="00506640"/>
    <w:rsid w:val="00506EF0"/>
    <w:rsid w:val="00513D33"/>
    <w:rsid w:val="00515AB7"/>
    <w:rsid w:val="005219C9"/>
    <w:rsid w:val="00526E58"/>
    <w:rsid w:val="00543A47"/>
    <w:rsid w:val="00545509"/>
    <w:rsid w:val="00551998"/>
    <w:rsid w:val="00555A0F"/>
    <w:rsid w:val="00561612"/>
    <w:rsid w:val="00561988"/>
    <w:rsid w:val="00561C5E"/>
    <w:rsid w:val="00564687"/>
    <w:rsid w:val="0056507B"/>
    <w:rsid w:val="00573FC9"/>
    <w:rsid w:val="00580C19"/>
    <w:rsid w:val="00583CF2"/>
    <w:rsid w:val="00583D45"/>
    <w:rsid w:val="00587A63"/>
    <w:rsid w:val="00595452"/>
    <w:rsid w:val="00595ACC"/>
    <w:rsid w:val="00596B26"/>
    <w:rsid w:val="005A40FF"/>
    <w:rsid w:val="005B3533"/>
    <w:rsid w:val="005B44EB"/>
    <w:rsid w:val="005B7981"/>
    <w:rsid w:val="005B7A24"/>
    <w:rsid w:val="005C4787"/>
    <w:rsid w:val="005C5C0A"/>
    <w:rsid w:val="005D485D"/>
    <w:rsid w:val="005D55E7"/>
    <w:rsid w:val="005D5634"/>
    <w:rsid w:val="005D5F65"/>
    <w:rsid w:val="005E018F"/>
    <w:rsid w:val="005E1E75"/>
    <w:rsid w:val="005E4F68"/>
    <w:rsid w:val="005F21A4"/>
    <w:rsid w:val="005F2E80"/>
    <w:rsid w:val="0061323C"/>
    <w:rsid w:val="00620EB0"/>
    <w:rsid w:val="00626CEF"/>
    <w:rsid w:val="0063045E"/>
    <w:rsid w:val="006312AD"/>
    <w:rsid w:val="00633620"/>
    <w:rsid w:val="00633797"/>
    <w:rsid w:val="00640C76"/>
    <w:rsid w:val="00642FB7"/>
    <w:rsid w:val="006461FD"/>
    <w:rsid w:val="00653BA6"/>
    <w:rsid w:val="00656EA3"/>
    <w:rsid w:val="00657443"/>
    <w:rsid w:val="00667EE0"/>
    <w:rsid w:val="00673DC6"/>
    <w:rsid w:val="00684D18"/>
    <w:rsid w:val="00685D9C"/>
    <w:rsid w:val="00687892"/>
    <w:rsid w:val="0069402F"/>
    <w:rsid w:val="00695252"/>
    <w:rsid w:val="006962E0"/>
    <w:rsid w:val="006A35AD"/>
    <w:rsid w:val="006A3EF9"/>
    <w:rsid w:val="006A731E"/>
    <w:rsid w:val="006A7643"/>
    <w:rsid w:val="006B1AA4"/>
    <w:rsid w:val="006B1BD2"/>
    <w:rsid w:val="006B4AA6"/>
    <w:rsid w:val="006B5019"/>
    <w:rsid w:val="006B6729"/>
    <w:rsid w:val="006B6AFD"/>
    <w:rsid w:val="006C05F2"/>
    <w:rsid w:val="006C07C4"/>
    <w:rsid w:val="006C1E49"/>
    <w:rsid w:val="006D5D75"/>
    <w:rsid w:val="006D6CE4"/>
    <w:rsid w:val="006F0A06"/>
    <w:rsid w:val="006F1CA0"/>
    <w:rsid w:val="006F6ADF"/>
    <w:rsid w:val="007056F2"/>
    <w:rsid w:val="007123FC"/>
    <w:rsid w:val="00713719"/>
    <w:rsid w:val="007161D9"/>
    <w:rsid w:val="00726697"/>
    <w:rsid w:val="0073275F"/>
    <w:rsid w:val="00734565"/>
    <w:rsid w:val="007448B6"/>
    <w:rsid w:val="007471BA"/>
    <w:rsid w:val="007479B8"/>
    <w:rsid w:val="007511E2"/>
    <w:rsid w:val="0075304B"/>
    <w:rsid w:val="00753976"/>
    <w:rsid w:val="00753C9F"/>
    <w:rsid w:val="00763A46"/>
    <w:rsid w:val="00767480"/>
    <w:rsid w:val="00770EBC"/>
    <w:rsid w:val="00771D4E"/>
    <w:rsid w:val="00774022"/>
    <w:rsid w:val="007819F4"/>
    <w:rsid w:val="0078315B"/>
    <w:rsid w:val="00783ED5"/>
    <w:rsid w:val="00784B28"/>
    <w:rsid w:val="00786774"/>
    <w:rsid w:val="00795F6F"/>
    <w:rsid w:val="00797161"/>
    <w:rsid w:val="007A05F6"/>
    <w:rsid w:val="007A6DB4"/>
    <w:rsid w:val="007B468C"/>
    <w:rsid w:val="007C26CC"/>
    <w:rsid w:val="007C2E06"/>
    <w:rsid w:val="007C410D"/>
    <w:rsid w:val="007C74F5"/>
    <w:rsid w:val="007D1B2E"/>
    <w:rsid w:val="007E1717"/>
    <w:rsid w:val="007E1B5C"/>
    <w:rsid w:val="007E3761"/>
    <w:rsid w:val="007E7171"/>
    <w:rsid w:val="007E7186"/>
    <w:rsid w:val="007F1760"/>
    <w:rsid w:val="00801949"/>
    <w:rsid w:val="00807284"/>
    <w:rsid w:val="008101D1"/>
    <w:rsid w:val="00810B13"/>
    <w:rsid w:val="00821276"/>
    <w:rsid w:val="00823848"/>
    <w:rsid w:val="00824C20"/>
    <w:rsid w:val="00824F6B"/>
    <w:rsid w:val="00830594"/>
    <w:rsid w:val="0083151C"/>
    <w:rsid w:val="008337A6"/>
    <w:rsid w:val="00833F48"/>
    <w:rsid w:val="00837CEA"/>
    <w:rsid w:val="0084089E"/>
    <w:rsid w:val="008431A3"/>
    <w:rsid w:val="0084432F"/>
    <w:rsid w:val="00851540"/>
    <w:rsid w:val="00852169"/>
    <w:rsid w:val="00852223"/>
    <w:rsid w:val="00854074"/>
    <w:rsid w:val="00855DE0"/>
    <w:rsid w:val="00856C0C"/>
    <w:rsid w:val="008667A9"/>
    <w:rsid w:val="00872A3D"/>
    <w:rsid w:val="008751AB"/>
    <w:rsid w:val="00880400"/>
    <w:rsid w:val="008A2FBD"/>
    <w:rsid w:val="008A3F33"/>
    <w:rsid w:val="008B4496"/>
    <w:rsid w:val="008B7262"/>
    <w:rsid w:val="008C0FA4"/>
    <w:rsid w:val="008C679F"/>
    <w:rsid w:val="008D1D7E"/>
    <w:rsid w:val="008D36D4"/>
    <w:rsid w:val="008E25AC"/>
    <w:rsid w:val="008F0A61"/>
    <w:rsid w:val="009029E3"/>
    <w:rsid w:val="009076C7"/>
    <w:rsid w:val="00910B15"/>
    <w:rsid w:val="00911289"/>
    <w:rsid w:val="00911DD7"/>
    <w:rsid w:val="009125F3"/>
    <w:rsid w:val="00914107"/>
    <w:rsid w:val="0092076D"/>
    <w:rsid w:val="0092527F"/>
    <w:rsid w:val="0092545C"/>
    <w:rsid w:val="00930196"/>
    <w:rsid w:val="009361F9"/>
    <w:rsid w:val="00944370"/>
    <w:rsid w:val="00944478"/>
    <w:rsid w:val="00952B02"/>
    <w:rsid w:val="009549E6"/>
    <w:rsid w:val="0095575F"/>
    <w:rsid w:val="00955A05"/>
    <w:rsid w:val="009601FA"/>
    <w:rsid w:val="00967841"/>
    <w:rsid w:val="0096794C"/>
    <w:rsid w:val="00971B3F"/>
    <w:rsid w:val="009760DF"/>
    <w:rsid w:val="00976F20"/>
    <w:rsid w:val="0098198C"/>
    <w:rsid w:val="0098787C"/>
    <w:rsid w:val="00990384"/>
    <w:rsid w:val="00997C46"/>
    <w:rsid w:val="009B5C2C"/>
    <w:rsid w:val="009C454E"/>
    <w:rsid w:val="009C5E04"/>
    <w:rsid w:val="009C6185"/>
    <w:rsid w:val="009D1D75"/>
    <w:rsid w:val="009E0F95"/>
    <w:rsid w:val="009E1975"/>
    <w:rsid w:val="009E211C"/>
    <w:rsid w:val="009E2291"/>
    <w:rsid w:val="009E2FBD"/>
    <w:rsid w:val="009E3B7B"/>
    <w:rsid w:val="009F1E51"/>
    <w:rsid w:val="009F3191"/>
    <w:rsid w:val="009F3EF7"/>
    <w:rsid w:val="009F75DE"/>
    <w:rsid w:val="00A003EF"/>
    <w:rsid w:val="00A02A2D"/>
    <w:rsid w:val="00A0745E"/>
    <w:rsid w:val="00A10498"/>
    <w:rsid w:val="00A12ED3"/>
    <w:rsid w:val="00A15037"/>
    <w:rsid w:val="00A1518C"/>
    <w:rsid w:val="00A1672A"/>
    <w:rsid w:val="00A23D8B"/>
    <w:rsid w:val="00A25BBB"/>
    <w:rsid w:val="00A268A6"/>
    <w:rsid w:val="00A26A9B"/>
    <w:rsid w:val="00A26F62"/>
    <w:rsid w:val="00A2709B"/>
    <w:rsid w:val="00A275F8"/>
    <w:rsid w:val="00A30AFB"/>
    <w:rsid w:val="00A41B28"/>
    <w:rsid w:val="00A45BA5"/>
    <w:rsid w:val="00A56610"/>
    <w:rsid w:val="00A56D86"/>
    <w:rsid w:val="00A61985"/>
    <w:rsid w:val="00A66073"/>
    <w:rsid w:val="00A66A67"/>
    <w:rsid w:val="00A74674"/>
    <w:rsid w:val="00A74F34"/>
    <w:rsid w:val="00A75B19"/>
    <w:rsid w:val="00A764EC"/>
    <w:rsid w:val="00A76B90"/>
    <w:rsid w:val="00A81CC0"/>
    <w:rsid w:val="00A925FE"/>
    <w:rsid w:val="00A94662"/>
    <w:rsid w:val="00A957BC"/>
    <w:rsid w:val="00A96741"/>
    <w:rsid w:val="00AA097E"/>
    <w:rsid w:val="00AA1A1A"/>
    <w:rsid w:val="00AA1D44"/>
    <w:rsid w:val="00AA5E8A"/>
    <w:rsid w:val="00AA7F68"/>
    <w:rsid w:val="00AB51D0"/>
    <w:rsid w:val="00AC17AD"/>
    <w:rsid w:val="00AC2C12"/>
    <w:rsid w:val="00AC3D8F"/>
    <w:rsid w:val="00AC3F42"/>
    <w:rsid w:val="00AD37A8"/>
    <w:rsid w:val="00AD3AF1"/>
    <w:rsid w:val="00AD43CC"/>
    <w:rsid w:val="00AE2E25"/>
    <w:rsid w:val="00AF3F04"/>
    <w:rsid w:val="00AF5083"/>
    <w:rsid w:val="00AF6B5D"/>
    <w:rsid w:val="00B00117"/>
    <w:rsid w:val="00B009B5"/>
    <w:rsid w:val="00B03FAF"/>
    <w:rsid w:val="00B053A1"/>
    <w:rsid w:val="00B14BBE"/>
    <w:rsid w:val="00B25EF6"/>
    <w:rsid w:val="00B27AA9"/>
    <w:rsid w:val="00B33981"/>
    <w:rsid w:val="00B50742"/>
    <w:rsid w:val="00B523D6"/>
    <w:rsid w:val="00B5286B"/>
    <w:rsid w:val="00B52AF9"/>
    <w:rsid w:val="00B537B7"/>
    <w:rsid w:val="00B6117D"/>
    <w:rsid w:val="00B626AE"/>
    <w:rsid w:val="00B630DC"/>
    <w:rsid w:val="00B63D6A"/>
    <w:rsid w:val="00B66A83"/>
    <w:rsid w:val="00B71E62"/>
    <w:rsid w:val="00B85349"/>
    <w:rsid w:val="00B90689"/>
    <w:rsid w:val="00B9141A"/>
    <w:rsid w:val="00BA13C5"/>
    <w:rsid w:val="00BA1CBA"/>
    <w:rsid w:val="00BB183B"/>
    <w:rsid w:val="00BB2B06"/>
    <w:rsid w:val="00BC1B50"/>
    <w:rsid w:val="00BC1ECC"/>
    <w:rsid w:val="00BD542D"/>
    <w:rsid w:val="00BD74C5"/>
    <w:rsid w:val="00BF4710"/>
    <w:rsid w:val="00BF618D"/>
    <w:rsid w:val="00BF6A39"/>
    <w:rsid w:val="00C04E95"/>
    <w:rsid w:val="00C057BD"/>
    <w:rsid w:val="00C13322"/>
    <w:rsid w:val="00C1532C"/>
    <w:rsid w:val="00C17CE3"/>
    <w:rsid w:val="00C271BF"/>
    <w:rsid w:val="00C27216"/>
    <w:rsid w:val="00C27362"/>
    <w:rsid w:val="00C31D1D"/>
    <w:rsid w:val="00C324B8"/>
    <w:rsid w:val="00C33A70"/>
    <w:rsid w:val="00C354D4"/>
    <w:rsid w:val="00C35D54"/>
    <w:rsid w:val="00C444D9"/>
    <w:rsid w:val="00C44E4F"/>
    <w:rsid w:val="00C51A71"/>
    <w:rsid w:val="00C55360"/>
    <w:rsid w:val="00C576A0"/>
    <w:rsid w:val="00C638DE"/>
    <w:rsid w:val="00C7420E"/>
    <w:rsid w:val="00C8300A"/>
    <w:rsid w:val="00C8459B"/>
    <w:rsid w:val="00C85229"/>
    <w:rsid w:val="00C92901"/>
    <w:rsid w:val="00C95433"/>
    <w:rsid w:val="00CA224B"/>
    <w:rsid w:val="00CA3CE3"/>
    <w:rsid w:val="00CB5319"/>
    <w:rsid w:val="00CB6FCC"/>
    <w:rsid w:val="00CB7520"/>
    <w:rsid w:val="00CB780A"/>
    <w:rsid w:val="00CC06B9"/>
    <w:rsid w:val="00CC14CB"/>
    <w:rsid w:val="00CC169A"/>
    <w:rsid w:val="00CC2AAE"/>
    <w:rsid w:val="00CC2B72"/>
    <w:rsid w:val="00CD1806"/>
    <w:rsid w:val="00CD3F20"/>
    <w:rsid w:val="00CD5884"/>
    <w:rsid w:val="00CD62C9"/>
    <w:rsid w:val="00CE1585"/>
    <w:rsid w:val="00CE501A"/>
    <w:rsid w:val="00CF151E"/>
    <w:rsid w:val="00CF16DE"/>
    <w:rsid w:val="00D0557D"/>
    <w:rsid w:val="00D12546"/>
    <w:rsid w:val="00D2446D"/>
    <w:rsid w:val="00D3078A"/>
    <w:rsid w:val="00D31AD2"/>
    <w:rsid w:val="00D33AEA"/>
    <w:rsid w:val="00D406E9"/>
    <w:rsid w:val="00D4120C"/>
    <w:rsid w:val="00D46DC7"/>
    <w:rsid w:val="00D4790B"/>
    <w:rsid w:val="00D519EF"/>
    <w:rsid w:val="00D56FD0"/>
    <w:rsid w:val="00D60D49"/>
    <w:rsid w:val="00D61DF0"/>
    <w:rsid w:val="00D70AC1"/>
    <w:rsid w:val="00D7155D"/>
    <w:rsid w:val="00D76A8A"/>
    <w:rsid w:val="00D77643"/>
    <w:rsid w:val="00D77A60"/>
    <w:rsid w:val="00D831A1"/>
    <w:rsid w:val="00D84F7E"/>
    <w:rsid w:val="00D86EA0"/>
    <w:rsid w:val="00D9699C"/>
    <w:rsid w:val="00D96BF1"/>
    <w:rsid w:val="00D97F3F"/>
    <w:rsid w:val="00DA6666"/>
    <w:rsid w:val="00DB0795"/>
    <w:rsid w:val="00DB1CB2"/>
    <w:rsid w:val="00DC32E9"/>
    <w:rsid w:val="00DC4D30"/>
    <w:rsid w:val="00DC5DE1"/>
    <w:rsid w:val="00DC5F83"/>
    <w:rsid w:val="00DC70B6"/>
    <w:rsid w:val="00DE3A5E"/>
    <w:rsid w:val="00E06B8D"/>
    <w:rsid w:val="00E111C5"/>
    <w:rsid w:val="00E13B69"/>
    <w:rsid w:val="00E2253D"/>
    <w:rsid w:val="00E25011"/>
    <w:rsid w:val="00E27D4B"/>
    <w:rsid w:val="00E32D45"/>
    <w:rsid w:val="00E41402"/>
    <w:rsid w:val="00E46AE5"/>
    <w:rsid w:val="00E50028"/>
    <w:rsid w:val="00E5165C"/>
    <w:rsid w:val="00E547E2"/>
    <w:rsid w:val="00E6080D"/>
    <w:rsid w:val="00E60B70"/>
    <w:rsid w:val="00E61946"/>
    <w:rsid w:val="00E716BE"/>
    <w:rsid w:val="00E83225"/>
    <w:rsid w:val="00E865AE"/>
    <w:rsid w:val="00E928CE"/>
    <w:rsid w:val="00E95FCA"/>
    <w:rsid w:val="00EA5FD7"/>
    <w:rsid w:val="00EB056D"/>
    <w:rsid w:val="00EC22CB"/>
    <w:rsid w:val="00EC3166"/>
    <w:rsid w:val="00EC6B86"/>
    <w:rsid w:val="00EC6CCB"/>
    <w:rsid w:val="00ED1365"/>
    <w:rsid w:val="00ED30FD"/>
    <w:rsid w:val="00ED7021"/>
    <w:rsid w:val="00ED75B3"/>
    <w:rsid w:val="00EE01AD"/>
    <w:rsid w:val="00EE4E62"/>
    <w:rsid w:val="00EE67C5"/>
    <w:rsid w:val="00EE6B76"/>
    <w:rsid w:val="00EF040A"/>
    <w:rsid w:val="00EF361D"/>
    <w:rsid w:val="00EF62A5"/>
    <w:rsid w:val="00F10349"/>
    <w:rsid w:val="00F10527"/>
    <w:rsid w:val="00F10B52"/>
    <w:rsid w:val="00F11027"/>
    <w:rsid w:val="00F13E96"/>
    <w:rsid w:val="00F160CD"/>
    <w:rsid w:val="00F17018"/>
    <w:rsid w:val="00F20227"/>
    <w:rsid w:val="00F2307F"/>
    <w:rsid w:val="00F23241"/>
    <w:rsid w:val="00F2354B"/>
    <w:rsid w:val="00F23D65"/>
    <w:rsid w:val="00F53AD6"/>
    <w:rsid w:val="00F53CD3"/>
    <w:rsid w:val="00F64520"/>
    <w:rsid w:val="00F64B56"/>
    <w:rsid w:val="00F7332D"/>
    <w:rsid w:val="00F74E37"/>
    <w:rsid w:val="00F827F3"/>
    <w:rsid w:val="00F8741C"/>
    <w:rsid w:val="00F905F7"/>
    <w:rsid w:val="00F92B32"/>
    <w:rsid w:val="00F953E1"/>
    <w:rsid w:val="00F958DA"/>
    <w:rsid w:val="00F97706"/>
    <w:rsid w:val="00FB0F18"/>
    <w:rsid w:val="00FB1320"/>
    <w:rsid w:val="00FB3020"/>
    <w:rsid w:val="00FC2BEA"/>
    <w:rsid w:val="00FC6378"/>
    <w:rsid w:val="00FD7993"/>
    <w:rsid w:val="00FE1BF5"/>
    <w:rsid w:val="00FE3F25"/>
    <w:rsid w:val="00FE5107"/>
    <w:rsid w:val="00FE6ED6"/>
    <w:rsid w:val="00FE74D0"/>
    <w:rsid w:val="00FF1833"/>
    <w:rsid w:val="00FF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A20E22"/>
  <w15:chartTrackingRefBased/>
  <w15:docId w15:val="{BF22026B-BA79-4B06-9574-1CA47433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633620"/>
    <w:pPr>
      <w:widowControl w:val="0"/>
      <w:adjustRightInd w:val="0"/>
      <w:snapToGrid w:val="0"/>
      <w:spacing w:line="288" w:lineRule="auto"/>
      <w:ind w:firstLineChars="200" w:firstLine="200"/>
      <w:jc w:val="both"/>
    </w:pPr>
    <w:rPr>
      <w:rFonts w:asciiTheme="minorEastAsia" w:hAnsi="Times New Roman" w:cs="Times New Roman"/>
      <w:sz w:val="24"/>
      <w:szCs w:val="20"/>
    </w:rPr>
  </w:style>
  <w:style w:type="paragraph" w:styleId="1">
    <w:name w:val="heading 1"/>
    <w:basedOn w:val="a8"/>
    <w:next w:val="a8"/>
    <w:link w:val="1Char"/>
    <w:uiPriority w:val="9"/>
    <w:rsid w:val="003C7F3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aliases w:val="1.1,(C+F2),(F3),Title2,2nd level,h2,2,Header 2,l2,heading 2,I2,l2+toc 2,Section Title,12,orderpara1,section:2,section:21,section:22,section:23,section:24,section:25,section:26,section:27,section:28,section:29,section:210,section:211,section:212,H2"/>
    <w:basedOn w:val="a8"/>
    <w:next w:val="a8"/>
    <w:link w:val="2Char"/>
    <w:rsid w:val="00D96BF1"/>
    <w:pPr>
      <w:numPr>
        <w:ilvl w:val="1"/>
        <w:numId w:val="1"/>
      </w:numPr>
      <w:ind w:firstLineChars="0"/>
      <w:outlineLvl w:val="1"/>
    </w:pPr>
    <w:rPr>
      <w:rFonts w:eastAsia="黑体"/>
      <w:b/>
      <w:sz w:val="30"/>
      <w:szCs w:val="28"/>
      <w:lang w:val="x-none" w:eastAsia="x-none"/>
    </w:rPr>
  </w:style>
  <w:style w:type="paragraph" w:styleId="3">
    <w:name w:val="heading 3"/>
    <w:basedOn w:val="a8"/>
    <w:next w:val="a8"/>
    <w:link w:val="3Char"/>
    <w:uiPriority w:val="9"/>
    <w:semiHidden/>
    <w:unhideWhenUsed/>
    <w:rsid w:val="003C7F3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8"/>
    <w:next w:val="a8"/>
    <w:link w:val="4Char"/>
    <w:uiPriority w:val="9"/>
    <w:semiHidden/>
    <w:unhideWhenUsed/>
    <w:qFormat/>
    <w:rsid w:val="003C7F3E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6">
    <w:name w:val="heading 6"/>
    <w:basedOn w:val="a8"/>
    <w:next w:val="a8"/>
    <w:link w:val="6Char"/>
    <w:qFormat/>
    <w:rsid w:val="00A56D86"/>
    <w:pPr>
      <w:keepNext/>
      <w:keepLines/>
      <w:numPr>
        <w:ilvl w:val="5"/>
        <w:numId w:val="17"/>
      </w:numPr>
      <w:adjustRightInd/>
      <w:snapToGrid/>
      <w:spacing w:line="360" w:lineRule="auto"/>
      <w:ind w:rightChars="100" w:right="100" w:firstLineChars="0"/>
      <w:jc w:val="left"/>
      <w:outlineLvl w:val="5"/>
    </w:pPr>
    <w:rPr>
      <w:rFonts w:ascii="Arial" w:eastAsia="宋体" w:hAnsi="Arial"/>
      <w:bCs/>
      <w:szCs w:val="24"/>
      <w:lang w:val="x-none" w:eastAsia="x-none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link w:val="Char"/>
    <w:uiPriority w:val="99"/>
    <w:unhideWhenUsed/>
    <w:rsid w:val="00CA3CE3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ind w:firstLineChars="0" w:firstLine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Char">
    <w:name w:val="页眉 Char"/>
    <w:basedOn w:val="a9"/>
    <w:link w:val="ac"/>
    <w:uiPriority w:val="99"/>
    <w:rsid w:val="00CA3CE3"/>
    <w:rPr>
      <w:sz w:val="18"/>
      <w:szCs w:val="18"/>
    </w:rPr>
  </w:style>
  <w:style w:type="paragraph" w:styleId="ad">
    <w:name w:val="footer"/>
    <w:basedOn w:val="a8"/>
    <w:link w:val="Char0"/>
    <w:uiPriority w:val="99"/>
    <w:unhideWhenUsed/>
    <w:rsid w:val="00CA3CE3"/>
    <w:pPr>
      <w:tabs>
        <w:tab w:val="center" w:pos="4153"/>
        <w:tab w:val="right" w:pos="8306"/>
      </w:tabs>
      <w:spacing w:line="240" w:lineRule="auto"/>
      <w:ind w:firstLineChars="0" w:firstLine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0">
    <w:name w:val="页脚 Char"/>
    <w:basedOn w:val="a9"/>
    <w:link w:val="ad"/>
    <w:uiPriority w:val="99"/>
    <w:rsid w:val="00CA3CE3"/>
    <w:rPr>
      <w:sz w:val="18"/>
      <w:szCs w:val="18"/>
    </w:rPr>
  </w:style>
  <w:style w:type="character" w:styleId="ae">
    <w:name w:val="annotation reference"/>
    <w:basedOn w:val="a9"/>
    <w:uiPriority w:val="99"/>
    <w:semiHidden/>
    <w:unhideWhenUsed/>
    <w:rsid w:val="006C05F2"/>
    <w:rPr>
      <w:sz w:val="21"/>
      <w:szCs w:val="21"/>
    </w:rPr>
  </w:style>
  <w:style w:type="paragraph" w:styleId="af">
    <w:name w:val="annotation text"/>
    <w:basedOn w:val="a8"/>
    <w:link w:val="Char1"/>
    <w:uiPriority w:val="99"/>
    <w:semiHidden/>
    <w:unhideWhenUsed/>
    <w:rsid w:val="006C05F2"/>
    <w:pPr>
      <w:jc w:val="left"/>
    </w:pPr>
  </w:style>
  <w:style w:type="character" w:customStyle="1" w:styleId="Char1">
    <w:name w:val="批注文字 Char"/>
    <w:basedOn w:val="a9"/>
    <w:link w:val="af"/>
    <w:uiPriority w:val="99"/>
    <w:semiHidden/>
    <w:rsid w:val="006C05F2"/>
    <w:rPr>
      <w:rFonts w:ascii="Times New Roman" w:eastAsia="宋体" w:hAnsi="Times New Roman" w:cs="Times New Roman"/>
      <w:sz w:val="24"/>
      <w:szCs w:val="20"/>
    </w:rPr>
  </w:style>
  <w:style w:type="paragraph" w:styleId="af0">
    <w:name w:val="annotation subject"/>
    <w:basedOn w:val="af"/>
    <w:next w:val="af"/>
    <w:link w:val="Char2"/>
    <w:uiPriority w:val="99"/>
    <w:semiHidden/>
    <w:unhideWhenUsed/>
    <w:rsid w:val="006C05F2"/>
    <w:rPr>
      <w:b/>
      <w:bCs/>
    </w:rPr>
  </w:style>
  <w:style w:type="character" w:customStyle="1" w:styleId="Char2">
    <w:name w:val="批注主题 Char"/>
    <w:basedOn w:val="Char1"/>
    <w:link w:val="af0"/>
    <w:uiPriority w:val="99"/>
    <w:semiHidden/>
    <w:rsid w:val="006C05F2"/>
    <w:rPr>
      <w:rFonts w:ascii="Times New Roman" w:eastAsia="宋体" w:hAnsi="Times New Roman" w:cs="Times New Roman"/>
      <w:b/>
      <w:bCs/>
      <w:sz w:val="24"/>
      <w:szCs w:val="20"/>
    </w:rPr>
  </w:style>
  <w:style w:type="paragraph" w:styleId="af1">
    <w:name w:val="Balloon Text"/>
    <w:basedOn w:val="a8"/>
    <w:link w:val="Char3"/>
    <w:uiPriority w:val="99"/>
    <w:semiHidden/>
    <w:unhideWhenUsed/>
    <w:rsid w:val="006C05F2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9"/>
    <w:link w:val="af1"/>
    <w:uiPriority w:val="99"/>
    <w:semiHidden/>
    <w:rsid w:val="006C05F2"/>
    <w:rPr>
      <w:rFonts w:ascii="Times New Roman" w:eastAsia="宋体" w:hAnsi="Times New Roman" w:cs="Times New Roman"/>
      <w:sz w:val="18"/>
      <w:szCs w:val="18"/>
    </w:rPr>
  </w:style>
  <w:style w:type="character" w:customStyle="1" w:styleId="20">
    <w:name w:val="标题 2 字符"/>
    <w:basedOn w:val="a9"/>
    <w:uiPriority w:val="9"/>
    <w:semiHidden/>
    <w:rsid w:val="00D96BF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aliases w:val="1.1 Char,(C+F2) Char,(F3) Char,Title2 Char,2nd level Char,h2 Char,2 Char,Header 2 Char,l2 Char,heading 2 Char,I2 Char,l2+toc 2 Char,Section Title Char,12 Char,orderpara1 Char,section:2 Char,section:21 Char,section:22 Char,section:23 Char"/>
    <w:link w:val="2"/>
    <w:rsid w:val="00D96BF1"/>
    <w:rPr>
      <w:rFonts w:ascii="Times New Roman" w:eastAsia="黑体" w:hAnsi="Times New Roman" w:cs="Times New Roman"/>
      <w:b/>
      <w:sz w:val="30"/>
      <w:szCs w:val="28"/>
      <w:lang w:val="x-none" w:eastAsia="x-none"/>
    </w:rPr>
  </w:style>
  <w:style w:type="paragraph" w:customStyle="1" w:styleId="Char4">
    <w:name w:val="Char"/>
    <w:basedOn w:val="a8"/>
    <w:autoRedefine/>
    <w:rsid w:val="003C7F3E"/>
    <w:pPr>
      <w:widowControl/>
      <w:spacing w:after="120" w:line="240" w:lineRule="auto"/>
      <w:ind w:firstLineChars="0" w:firstLine="0"/>
      <w:jc w:val="left"/>
    </w:pPr>
    <w:rPr>
      <w:rFonts w:ascii="Verdana" w:eastAsia="仿宋_GB2312" w:hAnsi="Verdana"/>
      <w:kern w:val="0"/>
      <w:lang w:eastAsia="en-US"/>
    </w:rPr>
  </w:style>
  <w:style w:type="paragraph" w:customStyle="1" w:styleId="af2">
    <w:name w:val="！标题"/>
    <w:basedOn w:val="4"/>
    <w:rsid w:val="003C7F3E"/>
    <w:pPr>
      <w:keepNext w:val="0"/>
      <w:keepLines w:val="0"/>
      <w:tabs>
        <w:tab w:val="clear" w:pos="0"/>
        <w:tab w:val="left" w:pos="1695"/>
      </w:tabs>
      <w:spacing w:beforeLines="50" w:before="156" w:after="0" w:line="360" w:lineRule="auto"/>
      <w:ind w:leftChars="200" w:left="1695" w:firstLineChars="0" w:hanging="975"/>
    </w:pPr>
    <w:rPr>
      <w:rFonts w:ascii="Times New Roman" w:eastAsia="黑体" w:hAnsi="Times New Roman" w:cs="宋体"/>
      <w:b w:val="0"/>
      <w:bCs w:val="0"/>
      <w:sz w:val="24"/>
      <w:szCs w:val="20"/>
      <w:lang w:val="x-none" w:eastAsia="x-none"/>
    </w:rPr>
  </w:style>
  <w:style w:type="character" w:customStyle="1" w:styleId="4Char">
    <w:name w:val="标题 4 Char"/>
    <w:basedOn w:val="a9"/>
    <w:link w:val="4"/>
    <w:uiPriority w:val="9"/>
    <w:semiHidden/>
    <w:rsid w:val="003C7F3E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af3">
    <w:name w:val="！表格项目"/>
    <w:basedOn w:val="a8"/>
    <w:link w:val="Char5"/>
    <w:rsid w:val="003C7F3E"/>
    <w:pPr>
      <w:spacing w:beforeLines="30" w:before="93" w:afterLines="30" w:after="93" w:line="240" w:lineRule="auto"/>
      <w:ind w:firstLineChars="0" w:firstLine="0"/>
      <w:jc w:val="center"/>
    </w:pPr>
    <w:rPr>
      <w:kern w:val="0"/>
      <w:sz w:val="20"/>
      <w:szCs w:val="24"/>
      <w:lang w:val="x-none" w:eastAsia="x-none"/>
    </w:rPr>
  </w:style>
  <w:style w:type="character" w:customStyle="1" w:styleId="Char5">
    <w:name w:val="！表格项目 Char"/>
    <w:link w:val="af3"/>
    <w:rsid w:val="003C7F3E"/>
    <w:rPr>
      <w:rFonts w:ascii="Times New Roman" w:eastAsia="宋体" w:hAnsi="Times New Roman" w:cs="Times New Roman"/>
      <w:kern w:val="0"/>
      <w:sz w:val="20"/>
      <w:szCs w:val="24"/>
      <w:lang w:val="x-none" w:eastAsia="x-none"/>
    </w:rPr>
  </w:style>
  <w:style w:type="paragraph" w:customStyle="1" w:styleId="af4">
    <w:name w:val="！表头文字"/>
    <w:basedOn w:val="a8"/>
    <w:link w:val="Char6"/>
    <w:rsid w:val="003C7F3E"/>
    <w:pPr>
      <w:spacing w:before="200" w:after="40" w:line="240" w:lineRule="auto"/>
      <w:ind w:firstLineChars="0" w:firstLine="0"/>
      <w:jc w:val="center"/>
    </w:pPr>
    <w:rPr>
      <w:b/>
      <w:kern w:val="0"/>
      <w:szCs w:val="24"/>
      <w:lang w:val="x-none" w:eastAsia="x-none"/>
    </w:rPr>
  </w:style>
  <w:style w:type="character" w:customStyle="1" w:styleId="Char6">
    <w:name w:val="！表头文字 Char"/>
    <w:link w:val="af4"/>
    <w:rsid w:val="003C7F3E"/>
    <w:rPr>
      <w:rFonts w:ascii="Times New Roman" w:eastAsia="宋体" w:hAnsi="Times New Roman" w:cs="Times New Roman"/>
      <w:b/>
      <w:kern w:val="0"/>
      <w:sz w:val="24"/>
      <w:szCs w:val="24"/>
      <w:lang w:val="x-none" w:eastAsia="x-none"/>
    </w:rPr>
  </w:style>
  <w:style w:type="paragraph" w:customStyle="1" w:styleId="af5">
    <w:name w:val="！图尾文字"/>
    <w:basedOn w:val="a8"/>
    <w:next w:val="a8"/>
    <w:link w:val="Char7"/>
    <w:rsid w:val="003C7F3E"/>
    <w:pPr>
      <w:spacing w:before="40" w:after="200" w:line="240" w:lineRule="auto"/>
      <w:ind w:firstLineChars="0" w:firstLine="0"/>
      <w:jc w:val="center"/>
      <w:textAlignment w:val="baseline"/>
    </w:pPr>
    <w:rPr>
      <w:rFonts w:ascii="宋体" w:hAnsi="Calibri"/>
      <w:b/>
      <w:bCs/>
      <w:kern w:val="0"/>
      <w:sz w:val="20"/>
      <w:lang w:val="x-none" w:eastAsia="x-none"/>
    </w:rPr>
  </w:style>
  <w:style w:type="character" w:customStyle="1" w:styleId="Char7">
    <w:name w:val="！图尾文字 Char"/>
    <w:link w:val="af5"/>
    <w:rsid w:val="003C7F3E"/>
    <w:rPr>
      <w:rFonts w:ascii="宋体" w:eastAsia="宋体" w:hAnsi="Calibri" w:cs="Times New Roman"/>
      <w:b/>
      <w:bCs/>
      <w:kern w:val="0"/>
      <w:sz w:val="20"/>
      <w:szCs w:val="20"/>
      <w:lang w:val="x-none" w:eastAsia="x-none"/>
    </w:rPr>
  </w:style>
  <w:style w:type="paragraph" w:customStyle="1" w:styleId="af6">
    <w:name w:val="！项目"/>
    <w:basedOn w:val="a8"/>
    <w:link w:val="Char8"/>
    <w:rsid w:val="003C7F3E"/>
    <w:pPr>
      <w:tabs>
        <w:tab w:val="num" w:pos="936"/>
      </w:tabs>
      <w:ind w:left="936" w:firstLineChars="0" w:hanging="432"/>
      <w:jc w:val="left"/>
    </w:pPr>
    <w:rPr>
      <w:kern w:val="0"/>
      <w:lang w:val="x-none" w:eastAsia="x-none"/>
    </w:rPr>
  </w:style>
  <w:style w:type="character" w:customStyle="1" w:styleId="Char8">
    <w:name w:val="！项目 Char"/>
    <w:link w:val="af6"/>
    <w:rsid w:val="003C7F3E"/>
    <w:rPr>
      <w:rFonts w:ascii="Times New Roman" w:eastAsia="宋体" w:hAnsi="Times New Roman" w:cs="Times New Roman"/>
      <w:kern w:val="0"/>
      <w:sz w:val="24"/>
      <w:szCs w:val="20"/>
      <w:lang w:val="x-none" w:eastAsia="x-none"/>
    </w:rPr>
  </w:style>
  <w:style w:type="paragraph" w:customStyle="1" w:styleId="af7">
    <w:name w:val="！正文"/>
    <w:basedOn w:val="a8"/>
    <w:link w:val="Char9"/>
    <w:rsid w:val="003C7F3E"/>
    <w:pPr>
      <w:ind w:firstLine="480"/>
    </w:pPr>
    <w:rPr>
      <w:kern w:val="0"/>
      <w:lang w:val="x-none" w:eastAsia="x-none"/>
    </w:rPr>
  </w:style>
  <w:style w:type="character" w:customStyle="1" w:styleId="Char9">
    <w:name w:val="！正文 Char"/>
    <w:link w:val="af7"/>
    <w:rsid w:val="003C7F3E"/>
    <w:rPr>
      <w:rFonts w:ascii="Times New Roman" w:eastAsia="宋体" w:hAnsi="Times New Roman" w:cs="Times New Roman"/>
      <w:kern w:val="0"/>
      <w:sz w:val="24"/>
      <w:szCs w:val="20"/>
      <w:lang w:val="x-none" w:eastAsia="x-none"/>
    </w:rPr>
  </w:style>
  <w:style w:type="paragraph" w:customStyle="1" w:styleId="10">
    <w:name w:val="+标题1"/>
    <w:basedOn w:val="1"/>
    <w:autoRedefine/>
    <w:rsid w:val="003C7F3E"/>
    <w:pPr>
      <w:tabs>
        <w:tab w:val="num" w:pos="360"/>
        <w:tab w:val="num" w:pos="420"/>
      </w:tabs>
      <w:spacing w:beforeLines="100" w:before="0" w:afterLines="100" w:after="0" w:line="360" w:lineRule="auto"/>
      <w:ind w:firstLineChars="0" w:firstLine="0"/>
    </w:pPr>
    <w:rPr>
      <w:rFonts w:ascii="宋体" w:hAnsi="宋体"/>
      <w:sz w:val="36"/>
      <w:szCs w:val="36"/>
      <w:lang w:val="x-none" w:eastAsia="x-none"/>
    </w:rPr>
  </w:style>
  <w:style w:type="character" w:customStyle="1" w:styleId="1Char">
    <w:name w:val="标题 1 Char"/>
    <w:basedOn w:val="a9"/>
    <w:link w:val="1"/>
    <w:uiPriority w:val="9"/>
    <w:rsid w:val="003C7F3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21">
    <w:name w:val="+标题2"/>
    <w:basedOn w:val="2"/>
    <w:rsid w:val="003C7F3E"/>
    <w:pPr>
      <w:keepNext/>
      <w:keepLines/>
      <w:numPr>
        <w:ilvl w:val="0"/>
        <w:numId w:val="0"/>
      </w:numPr>
      <w:tabs>
        <w:tab w:val="left" w:pos="360"/>
        <w:tab w:val="left" w:pos="630"/>
      </w:tabs>
      <w:spacing w:beforeLines="50" w:before="156" w:afterLines="50" w:after="156"/>
    </w:pPr>
    <w:rPr>
      <w:rFonts w:eastAsia="宋体"/>
      <w:color w:val="0000FF"/>
      <w:sz w:val="28"/>
    </w:rPr>
  </w:style>
  <w:style w:type="paragraph" w:customStyle="1" w:styleId="30">
    <w:name w:val="+标题3"/>
    <w:basedOn w:val="3"/>
    <w:rsid w:val="003C7F3E"/>
    <w:pPr>
      <w:tabs>
        <w:tab w:val="left" w:pos="360"/>
        <w:tab w:val="left" w:pos="840"/>
      </w:tabs>
      <w:spacing w:before="0" w:after="0" w:line="360" w:lineRule="auto"/>
      <w:ind w:firstLineChars="0" w:firstLine="0"/>
    </w:pPr>
    <w:rPr>
      <w:rFonts w:ascii="宋体" w:hAnsi="宋体"/>
      <w:sz w:val="28"/>
      <w:szCs w:val="28"/>
      <w:lang w:val="x-none" w:eastAsia="x-none"/>
    </w:rPr>
  </w:style>
  <w:style w:type="character" w:customStyle="1" w:styleId="3Char">
    <w:name w:val="标题 3 Char"/>
    <w:basedOn w:val="a9"/>
    <w:link w:val="3"/>
    <w:uiPriority w:val="9"/>
    <w:semiHidden/>
    <w:rsid w:val="003C7F3E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40">
    <w:name w:val="+标题4"/>
    <w:basedOn w:val="4"/>
    <w:autoRedefine/>
    <w:rsid w:val="003C7F3E"/>
    <w:pPr>
      <w:numPr>
        <w:ilvl w:val="0"/>
        <w:numId w:val="0"/>
      </w:numPr>
      <w:tabs>
        <w:tab w:val="num" w:pos="360"/>
        <w:tab w:val="num" w:pos="1050"/>
      </w:tabs>
      <w:spacing w:before="0" w:after="0" w:line="360" w:lineRule="auto"/>
    </w:pPr>
    <w:rPr>
      <w:rFonts w:ascii="Times New Roman" w:eastAsia="宋体" w:hAnsi="Times New Roman" w:cs="Times New Roman"/>
      <w:sz w:val="24"/>
      <w:lang w:val="x-none" w:eastAsia="x-none"/>
    </w:rPr>
  </w:style>
  <w:style w:type="paragraph" w:customStyle="1" w:styleId="11">
    <w:name w:val="+列表1"/>
    <w:basedOn w:val="a8"/>
    <w:rsid w:val="003C7F3E"/>
    <w:pPr>
      <w:spacing w:line="240" w:lineRule="auto"/>
      <w:ind w:firstLineChars="0" w:firstLine="0"/>
      <w:jc w:val="center"/>
    </w:pPr>
    <w:rPr>
      <w:sz w:val="21"/>
      <w:szCs w:val="24"/>
    </w:rPr>
  </w:style>
  <w:style w:type="paragraph" w:customStyle="1" w:styleId="af8">
    <w:name w:val="+列表编号"/>
    <w:basedOn w:val="a8"/>
    <w:rsid w:val="003C7F3E"/>
    <w:pPr>
      <w:tabs>
        <w:tab w:val="center" w:pos="4200"/>
        <w:tab w:val="right" w:pos="8400"/>
      </w:tabs>
      <w:spacing w:beforeLines="50" w:afterLines="50" w:line="240" w:lineRule="auto"/>
      <w:ind w:firstLineChars="0" w:firstLine="0"/>
    </w:pPr>
    <w:rPr>
      <w:b/>
      <w:spacing w:val="8"/>
      <w:szCs w:val="28"/>
    </w:rPr>
  </w:style>
  <w:style w:type="paragraph" w:customStyle="1" w:styleId="af9">
    <w:name w:val="+正文"/>
    <w:basedOn w:val="a8"/>
    <w:link w:val="Chara"/>
    <w:rsid w:val="003C7F3E"/>
    <w:rPr>
      <w:kern w:val="0"/>
      <w:szCs w:val="28"/>
      <w:lang w:val="x-none" w:eastAsia="x-none"/>
    </w:rPr>
  </w:style>
  <w:style w:type="character" w:customStyle="1" w:styleId="Chara">
    <w:name w:val="+正文 Char"/>
    <w:link w:val="af9"/>
    <w:rsid w:val="003C7F3E"/>
    <w:rPr>
      <w:rFonts w:ascii="Times New Roman" w:eastAsia="宋体" w:hAnsi="Times New Roman" w:cs="Times New Roman"/>
      <w:kern w:val="0"/>
      <w:sz w:val="24"/>
      <w:szCs w:val="28"/>
      <w:lang w:val="x-none" w:eastAsia="x-none"/>
    </w:rPr>
  </w:style>
  <w:style w:type="paragraph" w:customStyle="1" w:styleId="12">
    <w:name w:val="1"/>
    <w:basedOn w:val="a8"/>
    <w:next w:val="afa"/>
    <w:rsid w:val="003C7F3E"/>
    <w:pPr>
      <w:ind w:firstLineChars="0" w:firstLine="420"/>
      <w:textAlignment w:val="baseline"/>
    </w:pPr>
    <w:rPr>
      <w:rFonts w:ascii="宋体"/>
      <w:kern w:val="0"/>
      <w:sz w:val="28"/>
    </w:rPr>
  </w:style>
  <w:style w:type="paragraph" w:styleId="afa">
    <w:name w:val="Normal Indent"/>
    <w:basedOn w:val="a8"/>
    <w:uiPriority w:val="99"/>
    <w:semiHidden/>
    <w:unhideWhenUsed/>
    <w:rsid w:val="003C7F3E"/>
    <w:pPr>
      <w:ind w:firstLine="420"/>
    </w:pPr>
  </w:style>
  <w:style w:type="paragraph" w:customStyle="1" w:styleId="11www">
    <w:name w:val="1.1www"/>
    <w:basedOn w:val="2"/>
    <w:rsid w:val="003C7F3E"/>
    <w:pPr>
      <w:numPr>
        <w:numId w:val="2"/>
      </w:numPr>
    </w:pPr>
    <w:rPr>
      <w:rFonts w:eastAsia="宋体"/>
      <w:sz w:val="28"/>
    </w:rPr>
  </w:style>
  <w:style w:type="paragraph" w:customStyle="1" w:styleId="13">
    <w:name w:val="1级标题"/>
    <w:basedOn w:val="afb"/>
    <w:rsid w:val="003C7F3E"/>
    <w:pPr>
      <w:ind w:firstLineChars="0" w:firstLine="0"/>
      <w:jc w:val="left"/>
      <w:textAlignment w:val="baseline"/>
    </w:pPr>
    <w:rPr>
      <w:rFonts w:ascii="Arial" w:eastAsia="宋体" w:hAnsi="Arial" w:cs="Arial"/>
      <w:b w:val="0"/>
      <w:snapToGrid w:val="0"/>
      <w:kern w:val="0"/>
      <w:sz w:val="30"/>
      <w:szCs w:val="30"/>
      <w:lang w:val="x-none" w:eastAsia="x-none"/>
    </w:rPr>
  </w:style>
  <w:style w:type="paragraph" w:styleId="afb">
    <w:name w:val="Title"/>
    <w:basedOn w:val="a8"/>
    <w:next w:val="a8"/>
    <w:link w:val="Charb"/>
    <w:uiPriority w:val="10"/>
    <w:rsid w:val="003C7F3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b">
    <w:name w:val="标题 Char"/>
    <w:basedOn w:val="a9"/>
    <w:link w:val="afb"/>
    <w:uiPriority w:val="10"/>
    <w:rsid w:val="003C7F3E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21www">
    <w:name w:val="2.1www"/>
    <w:basedOn w:val="2"/>
    <w:autoRedefine/>
    <w:rsid w:val="003C7F3E"/>
    <w:pPr>
      <w:numPr>
        <w:ilvl w:val="0"/>
        <w:numId w:val="0"/>
      </w:numPr>
      <w:overflowPunct w:val="0"/>
      <w:ind w:left="425"/>
      <w:jc w:val="left"/>
      <w:outlineLvl w:val="9"/>
    </w:pPr>
    <w:rPr>
      <w:rFonts w:eastAsia="宋体"/>
      <w:sz w:val="24"/>
    </w:rPr>
  </w:style>
  <w:style w:type="paragraph" w:customStyle="1" w:styleId="22">
    <w:name w:val="2级标题"/>
    <w:basedOn w:val="2"/>
    <w:autoRedefine/>
    <w:rsid w:val="003C7F3E"/>
    <w:pPr>
      <w:keepNext/>
      <w:keepLines/>
      <w:spacing w:beforeLines="50"/>
      <w:jc w:val="left"/>
    </w:pPr>
    <w:rPr>
      <w:rFonts w:ascii="宋体" w:eastAsia="宋体" w:hAnsi="宋体"/>
      <w:b w:val="0"/>
      <w:bCs/>
      <w:sz w:val="28"/>
    </w:rPr>
  </w:style>
  <w:style w:type="paragraph" w:customStyle="1" w:styleId="31www">
    <w:name w:val="3.1www"/>
    <w:basedOn w:val="2"/>
    <w:rsid w:val="003C7F3E"/>
    <w:pPr>
      <w:numPr>
        <w:numId w:val="5"/>
      </w:numPr>
      <w:jc w:val="left"/>
    </w:pPr>
    <w:rPr>
      <w:rFonts w:eastAsia="宋体"/>
      <w:sz w:val="28"/>
    </w:rPr>
  </w:style>
  <w:style w:type="paragraph" w:customStyle="1" w:styleId="31">
    <w:name w:val="3级标题"/>
    <w:basedOn w:val="3"/>
    <w:autoRedefine/>
    <w:rsid w:val="003C7F3E"/>
    <w:pPr>
      <w:tabs>
        <w:tab w:val="num" w:pos="360"/>
      </w:tabs>
      <w:spacing w:before="0" w:after="0" w:line="360" w:lineRule="auto"/>
      <w:ind w:left="40" w:firstLineChars="0" w:firstLine="0"/>
      <w:jc w:val="left"/>
    </w:pPr>
    <w:rPr>
      <w:rFonts w:ascii="宋体" w:hAnsi="宋体"/>
      <w:b w:val="0"/>
      <w:sz w:val="24"/>
      <w:szCs w:val="24"/>
      <w:lang w:val="x-none" w:eastAsia="x-none"/>
    </w:rPr>
  </w:style>
  <w:style w:type="paragraph" w:customStyle="1" w:styleId="41www">
    <w:name w:val="4.1www"/>
    <w:basedOn w:val="2"/>
    <w:rsid w:val="003C7F3E"/>
    <w:pPr>
      <w:numPr>
        <w:numId w:val="7"/>
      </w:numPr>
      <w:jc w:val="left"/>
    </w:pPr>
    <w:rPr>
      <w:rFonts w:eastAsia="宋体"/>
      <w:sz w:val="28"/>
    </w:rPr>
  </w:style>
  <w:style w:type="paragraph" w:customStyle="1" w:styleId="51www">
    <w:name w:val="5.1www"/>
    <w:basedOn w:val="2"/>
    <w:rsid w:val="003C7F3E"/>
    <w:pPr>
      <w:numPr>
        <w:numId w:val="8"/>
      </w:numPr>
      <w:tabs>
        <w:tab w:val="clear" w:pos="1952"/>
        <w:tab w:val="num" w:pos="1080"/>
      </w:tabs>
    </w:pPr>
    <w:rPr>
      <w:rFonts w:eastAsia="宋体"/>
      <w:sz w:val="28"/>
    </w:rPr>
  </w:style>
  <w:style w:type="paragraph" w:customStyle="1" w:styleId="Afc">
    <w:name w:val="A表注"/>
    <w:basedOn w:val="a8"/>
    <w:rsid w:val="003C7F3E"/>
    <w:pPr>
      <w:ind w:firstLineChars="0" w:firstLine="0"/>
      <w:jc w:val="center"/>
    </w:pPr>
    <w:rPr>
      <w:rFonts w:cs="宋体"/>
      <w:b/>
      <w:bCs/>
      <w:szCs w:val="24"/>
    </w:rPr>
  </w:style>
  <w:style w:type="paragraph" w:customStyle="1" w:styleId="Afd">
    <w:name w:val="A正文"/>
    <w:basedOn w:val="a8"/>
    <w:rsid w:val="003C7F3E"/>
    <w:pPr>
      <w:spacing w:before="240" w:after="240"/>
      <w:ind w:firstLineChars="0" w:firstLine="482"/>
    </w:pPr>
    <w:rPr>
      <w:szCs w:val="24"/>
    </w:rPr>
  </w:style>
  <w:style w:type="paragraph" w:customStyle="1" w:styleId="a0">
    <w:name w:val="标题一"/>
    <w:basedOn w:val="a8"/>
    <w:next w:val="a8"/>
    <w:link w:val="afe"/>
    <w:qFormat/>
    <w:rsid w:val="00851540"/>
    <w:pPr>
      <w:numPr>
        <w:numId w:val="14"/>
      </w:numPr>
      <w:ind w:firstLineChars="0"/>
      <w:outlineLvl w:val="0"/>
    </w:pPr>
    <w:rPr>
      <w:rFonts w:ascii="宋体" w:eastAsia="宋体"/>
      <w:b/>
      <w:sz w:val="28"/>
    </w:rPr>
  </w:style>
  <w:style w:type="paragraph" w:customStyle="1" w:styleId="a1">
    <w:name w:val="标题二"/>
    <w:basedOn w:val="a8"/>
    <w:next w:val="a8"/>
    <w:link w:val="aff"/>
    <w:qFormat/>
    <w:rsid w:val="00851540"/>
    <w:pPr>
      <w:numPr>
        <w:ilvl w:val="1"/>
        <w:numId w:val="14"/>
      </w:numPr>
      <w:ind w:left="0" w:firstLineChars="0"/>
      <w:outlineLvl w:val="1"/>
    </w:pPr>
    <w:rPr>
      <w:rFonts w:eastAsia="宋体"/>
      <w:b/>
    </w:rPr>
  </w:style>
  <w:style w:type="character" w:customStyle="1" w:styleId="afe">
    <w:name w:val="标题一 字符"/>
    <w:basedOn w:val="a9"/>
    <w:link w:val="a0"/>
    <w:rsid w:val="00851540"/>
    <w:rPr>
      <w:rFonts w:ascii="宋体" w:eastAsia="宋体" w:hAnsi="Times New Roman" w:cs="Times New Roman"/>
      <w:b/>
      <w:sz w:val="28"/>
      <w:szCs w:val="20"/>
    </w:rPr>
  </w:style>
  <w:style w:type="paragraph" w:customStyle="1" w:styleId="a2">
    <w:name w:val="标题三"/>
    <w:basedOn w:val="a8"/>
    <w:next w:val="a8"/>
    <w:link w:val="aff0"/>
    <w:qFormat/>
    <w:rsid w:val="00851540"/>
    <w:pPr>
      <w:numPr>
        <w:ilvl w:val="2"/>
        <w:numId w:val="14"/>
      </w:numPr>
      <w:ind w:firstLineChars="0"/>
      <w:outlineLvl w:val="2"/>
    </w:pPr>
    <w:rPr>
      <w:rFonts w:ascii="宋体" w:eastAsia="宋体"/>
      <w:b/>
    </w:rPr>
  </w:style>
  <w:style w:type="character" w:customStyle="1" w:styleId="aff">
    <w:name w:val="标题二 字符"/>
    <w:basedOn w:val="a9"/>
    <w:link w:val="a1"/>
    <w:rsid w:val="00851540"/>
    <w:rPr>
      <w:rFonts w:asciiTheme="minorEastAsia" w:eastAsia="宋体" w:hAnsi="Times New Roman" w:cs="Times New Roman"/>
      <w:b/>
      <w:sz w:val="24"/>
      <w:szCs w:val="20"/>
    </w:rPr>
  </w:style>
  <w:style w:type="paragraph" w:customStyle="1" w:styleId="a3">
    <w:name w:val="标题四"/>
    <w:basedOn w:val="a8"/>
    <w:next w:val="a8"/>
    <w:link w:val="aff1"/>
    <w:qFormat/>
    <w:rsid w:val="00C92901"/>
    <w:pPr>
      <w:numPr>
        <w:ilvl w:val="3"/>
        <w:numId w:val="14"/>
      </w:numPr>
      <w:ind w:firstLineChars="0" w:firstLine="0"/>
    </w:pPr>
  </w:style>
  <w:style w:type="character" w:customStyle="1" w:styleId="aff0">
    <w:name w:val="标题三 字符"/>
    <w:basedOn w:val="a9"/>
    <w:link w:val="a2"/>
    <w:rsid w:val="00851540"/>
    <w:rPr>
      <w:rFonts w:ascii="宋体" w:eastAsia="宋体" w:hAnsi="Times New Roman" w:cs="Times New Roman"/>
      <w:b/>
      <w:sz w:val="24"/>
      <w:szCs w:val="20"/>
    </w:rPr>
  </w:style>
  <w:style w:type="paragraph" w:customStyle="1" w:styleId="a4">
    <w:name w:val="标题五"/>
    <w:basedOn w:val="a8"/>
    <w:next w:val="a8"/>
    <w:link w:val="aff2"/>
    <w:qFormat/>
    <w:rsid w:val="00313DFF"/>
    <w:pPr>
      <w:numPr>
        <w:ilvl w:val="4"/>
        <w:numId w:val="14"/>
      </w:numPr>
      <w:ind w:left="0" w:firstLine="200"/>
    </w:pPr>
  </w:style>
  <w:style w:type="character" w:customStyle="1" w:styleId="aff1">
    <w:name w:val="标题四 字符"/>
    <w:basedOn w:val="a9"/>
    <w:link w:val="a3"/>
    <w:rsid w:val="00AE2E25"/>
    <w:rPr>
      <w:rFonts w:ascii="Times New Roman" w:eastAsia="宋体" w:hAnsi="Times New Roman" w:cs="Times New Roman"/>
      <w:sz w:val="24"/>
      <w:szCs w:val="20"/>
    </w:rPr>
  </w:style>
  <w:style w:type="paragraph" w:customStyle="1" w:styleId="a5">
    <w:name w:val="标题六"/>
    <w:basedOn w:val="a8"/>
    <w:next w:val="a8"/>
    <w:link w:val="aff3"/>
    <w:qFormat/>
    <w:rsid w:val="008101D1"/>
    <w:pPr>
      <w:numPr>
        <w:ilvl w:val="5"/>
        <w:numId w:val="14"/>
      </w:numPr>
      <w:ind w:firstLineChars="0" w:firstLine="0"/>
    </w:pPr>
  </w:style>
  <w:style w:type="character" w:customStyle="1" w:styleId="aff2">
    <w:name w:val="标题五 字符"/>
    <w:basedOn w:val="a9"/>
    <w:link w:val="a4"/>
    <w:rsid w:val="00313DFF"/>
    <w:rPr>
      <w:rFonts w:asciiTheme="minorEastAsia" w:hAnsi="Times New Roman" w:cs="Times New Roman"/>
      <w:sz w:val="24"/>
      <w:szCs w:val="20"/>
    </w:rPr>
  </w:style>
  <w:style w:type="paragraph" w:customStyle="1" w:styleId="a6">
    <w:name w:val="图标注"/>
    <w:basedOn w:val="a8"/>
    <w:next w:val="a8"/>
    <w:link w:val="aff4"/>
    <w:qFormat/>
    <w:rsid w:val="00032C4E"/>
    <w:pPr>
      <w:numPr>
        <w:ilvl w:val="6"/>
        <w:numId w:val="14"/>
      </w:numPr>
      <w:ind w:firstLineChars="0"/>
      <w:jc w:val="center"/>
    </w:pPr>
    <w:rPr>
      <w:rFonts w:eastAsia="黑体"/>
      <w:b/>
    </w:rPr>
  </w:style>
  <w:style w:type="character" w:customStyle="1" w:styleId="aff3">
    <w:name w:val="标题六 字符"/>
    <w:basedOn w:val="a9"/>
    <w:link w:val="a5"/>
    <w:rsid w:val="008101D1"/>
    <w:rPr>
      <w:rFonts w:asciiTheme="minorEastAsia" w:hAnsi="Times New Roman" w:cs="Times New Roman"/>
      <w:sz w:val="24"/>
      <w:szCs w:val="20"/>
    </w:rPr>
  </w:style>
  <w:style w:type="paragraph" w:customStyle="1" w:styleId="a7">
    <w:name w:val="表标注"/>
    <w:basedOn w:val="a8"/>
    <w:next w:val="a8"/>
    <w:link w:val="aff5"/>
    <w:qFormat/>
    <w:rsid w:val="00753C9F"/>
    <w:pPr>
      <w:numPr>
        <w:ilvl w:val="7"/>
        <w:numId w:val="14"/>
      </w:numPr>
      <w:ind w:left="0" w:firstLineChars="0"/>
      <w:jc w:val="center"/>
    </w:pPr>
    <w:rPr>
      <w:b/>
      <w:sz w:val="21"/>
    </w:rPr>
  </w:style>
  <w:style w:type="character" w:customStyle="1" w:styleId="aff4">
    <w:name w:val="图标注 字符"/>
    <w:basedOn w:val="a9"/>
    <w:link w:val="a6"/>
    <w:rsid w:val="00032C4E"/>
    <w:rPr>
      <w:rFonts w:ascii="Times New Roman" w:eastAsia="黑体" w:hAnsi="Times New Roman" w:cs="Times New Roman"/>
      <w:b/>
      <w:sz w:val="24"/>
      <w:szCs w:val="20"/>
    </w:rPr>
  </w:style>
  <w:style w:type="numbering" w:customStyle="1" w:styleId="a">
    <w:name w:val="初步设计"/>
    <w:uiPriority w:val="99"/>
    <w:rsid w:val="00C92901"/>
    <w:pPr>
      <w:numPr>
        <w:numId w:val="9"/>
      </w:numPr>
    </w:pPr>
  </w:style>
  <w:style w:type="character" w:customStyle="1" w:styleId="aff5">
    <w:name w:val="表标注 字符"/>
    <w:basedOn w:val="a9"/>
    <w:link w:val="a7"/>
    <w:rsid w:val="00753C9F"/>
    <w:rPr>
      <w:rFonts w:asciiTheme="minorEastAsia" w:hAnsi="Times New Roman" w:cs="Times New Roman"/>
      <w:b/>
      <w:szCs w:val="20"/>
    </w:rPr>
  </w:style>
  <w:style w:type="paragraph" w:styleId="aff6">
    <w:name w:val="List Paragraph"/>
    <w:basedOn w:val="a8"/>
    <w:link w:val="Charc"/>
    <w:uiPriority w:val="34"/>
    <w:qFormat/>
    <w:rsid w:val="009E2FBD"/>
    <w:pPr>
      <w:ind w:firstLine="420"/>
    </w:pPr>
  </w:style>
  <w:style w:type="paragraph" w:customStyle="1" w:styleId="ParaChar">
    <w:name w:val="默认段落字体 Para Char"/>
    <w:basedOn w:val="a8"/>
    <w:rsid w:val="007E1717"/>
    <w:pPr>
      <w:adjustRightInd/>
      <w:snapToGrid/>
      <w:spacing w:line="240" w:lineRule="auto"/>
      <w:ind w:firstLineChars="0" w:firstLine="0"/>
    </w:pPr>
    <w:rPr>
      <w:rFonts w:ascii="Times New Roman" w:eastAsia="宋体"/>
      <w:szCs w:val="24"/>
    </w:rPr>
  </w:style>
  <w:style w:type="paragraph" w:customStyle="1" w:styleId="aff7">
    <w:name w:val="表格文字"/>
    <w:aliases w:val="表格文字-"/>
    <w:next w:val="a8"/>
    <w:link w:val="aff8"/>
    <w:qFormat/>
    <w:rsid w:val="00573FC9"/>
    <w:pPr>
      <w:widowControl w:val="0"/>
      <w:adjustRightInd w:val="0"/>
      <w:snapToGrid w:val="0"/>
      <w:spacing w:line="400" w:lineRule="exact"/>
      <w:jc w:val="center"/>
      <w:textAlignment w:val="center"/>
    </w:pPr>
    <w:rPr>
      <w:rFonts w:asciiTheme="minorEastAsia" w:hAnsi="Times New Roman" w:cs="Times New Roman"/>
      <w:sz w:val="18"/>
      <w:szCs w:val="20"/>
    </w:rPr>
  </w:style>
  <w:style w:type="table" w:customStyle="1" w:styleId="aff9">
    <w:name w:val="表格样式"/>
    <w:basedOn w:val="aa"/>
    <w:uiPriority w:val="99"/>
    <w:rsid w:val="007056F2"/>
    <w:tblPr/>
    <w:tblStylePr w:type="firstRow">
      <w:pPr>
        <w:jc w:val="center"/>
      </w:pPr>
      <w:rPr>
        <w:rFonts w:eastAsia="宋体"/>
        <w:b/>
        <w:sz w:val="18"/>
      </w:rPr>
      <w:tblPr/>
      <w:tcPr>
        <w:tcBorders>
          <w:top w:val="single" w:sz="4" w:space="0" w:color="auto"/>
          <w:left w:val="nil"/>
          <w:bottom w:val="nil"/>
          <w:right w:val="nil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character" w:customStyle="1" w:styleId="Charc">
    <w:name w:val="列出段落 Char"/>
    <w:basedOn w:val="a9"/>
    <w:link w:val="aff6"/>
    <w:uiPriority w:val="34"/>
    <w:rsid w:val="002C4E14"/>
    <w:rPr>
      <w:rFonts w:asciiTheme="minorEastAsia" w:hAnsi="Times New Roman" w:cs="Times New Roman"/>
      <w:sz w:val="24"/>
      <w:szCs w:val="20"/>
    </w:rPr>
  </w:style>
  <w:style w:type="character" w:customStyle="1" w:styleId="aff8">
    <w:name w:val="表格文字 字符"/>
    <w:basedOn w:val="Charc"/>
    <w:link w:val="aff7"/>
    <w:rsid w:val="00573FC9"/>
    <w:rPr>
      <w:rFonts w:asciiTheme="minorEastAsia" w:hAnsi="Times New Roman" w:cs="Times New Roman"/>
      <w:sz w:val="18"/>
      <w:szCs w:val="20"/>
    </w:rPr>
  </w:style>
  <w:style w:type="paragraph" w:customStyle="1" w:styleId="Default">
    <w:name w:val="Default"/>
    <w:rsid w:val="007C74F5"/>
    <w:pPr>
      <w:widowControl w:val="0"/>
      <w:autoSpaceDE w:val="0"/>
      <w:autoSpaceDN w:val="0"/>
      <w:adjustRightInd w:val="0"/>
      <w:ind w:hangingChars="100" w:hanging="100"/>
    </w:pPr>
    <w:rPr>
      <w:rFonts w:ascii="隶书" w:eastAsia="隶书" w:hAnsi="Times New Roman" w:cs="隶书"/>
      <w:color w:val="000000"/>
      <w:kern w:val="0"/>
      <w:sz w:val="24"/>
      <w:szCs w:val="24"/>
    </w:rPr>
  </w:style>
  <w:style w:type="character" w:customStyle="1" w:styleId="Chard">
    <w:name w:val="表格文字 Char"/>
    <w:aliases w:val="普通文字 Char Char,纯文本 Char1 Char Char Char,纯文本 Char Char1 Char,纯文本 Char1 Char Char1,纯文本 Char Char Char Char1,普通文字 Char1,纯文本 Char1,普通文字 Char Char Char Char Char1,普通文字 Char Char Char1,普通文字 + Times New Roman Char,行距: 固定值 20 磅 Char"/>
    <w:qFormat/>
    <w:rsid w:val="001D1456"/>
    <w:rPr>
      <w:kern w:val="2"/>
      <w:sz w:val="21"/>
    </w:rPr>
  </w:style>
  <w:style w:type="table" w:customStyle="1" w:styleId="smedi">
    <w:name w:val="smedi"/>
    <w:basedOn w:val="aa"/>
    <w:qFormat/>
    <w:rsid w:val="001D1456"/>
    <w:pPr>
      <w:spacing w:line="460" w:lineRule="exact"/>
      <w:jc w:val="center"/>
    </w:pPr>
    <w:rPr>
      <w:rFonts w:ascii="Times New Roman" w:eastAsia="宋体" w:hAnsi="Times New Roman" w:cs="Times New Roman"/>
      <w:kern w:val="0"/>
      <w:sz w:val="20"/>
      <w:szCs w:val="24"/>
    </w:rPr>
    <w:tblPr>
      <w:jc w:val="center"/>
      <w:tblBorders>
        <w:top w:val="single" w:sz="12" w:space="0" w:color="auto"/>
        <w:bottom w:val="single" w:sz="12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jc w:val="center"/>
    </w:trPr>
    <w:tcPr>
      <w:tcMar>
        <w:left w:w="57" w:type="dxa"/>
        <w:right w:w="57" w:type="dxa"/>
      </w:tcMar>
      <w:vAlign w:val="center"/>
    </w:tcPr>
  </w:style>
  <w:style w:type="character" w:customStyle="1" w:styleId="6Char">
    <w:name w:val="标题 6 Char"/>
    <w:basedOn w:val="a9"/>
    <w:link w:val="6"/>
    <w:rsid w:val="00A56D86"/>
    <w:rPr>
      <w:rFonts w:ascii="Arial" w:eastAsia="宋体" w:hAnsi="Arial" w:cs="Times New Roman"/>
      <w:bCs/>
      <w:sz w:val="24"/>
      <w:szCs w:val="24"/>
      <w:lang w:val="x-none" w:eastAsia="x-none"/>
    </w:rPr>
  </w:style>
  <w:style w:type="paragraph" w:styleId="affa">
    <w:name w:val="No Spacing"/>
    <w:aliases w:val="正文无缩进"/>
    <w:link w:val="Chare"/>
    <w:uiPriority w:val="1"/>
    <w:rsid w:val="00F74E37"/>
    <w:pPr>
      <w:widowControl w:val="0"/>
      <w:spacing w:line="360" w:lineRule="auto"/>
    </w:pPr>
    <w:rPr>
      <w:rFonts w:ascii="Times New Roman" w:eastAsia="宋体" w:hAnsi="Times New Roman" w:cs="宋体"/>
      <w:sz w:val="24"/>
      <w:szCs w:val="24"/>
    </w:rPr>
  </w:style>
  <w:style w:type="character" w:customStyle="1" w:styleId="Chare">
    <w:name w:val="无间隔 Char"/>
    <w:aliases w:val="正文无缩进 Char"/>
    <w:link w:val="affa"/>
    <w:uiPriority w:val="1"/>
    <w:rsid w:val="00F74E37"/>
    <w:rPr>
      <w:rFonts w:ascii="Times New Roman" w:eastAsia="宋体" w:hAnsi="Times New Roman" w:cs="宋体"/>
      <w:sz w:val="24"/>
      <w:szCs w:val="24"/>
    </w:rPr>
  </w:style>
  <w:style w:type="paragraph" w:customStyle="1" w:styleId="7">
    <w:name w:val="样式7"/>
    <w:basedOn w:val="a8"/>
    <w:link w:val="7Char"/>
    <w:qFormat/>
    <w:rsid w:val="00F74E37"/>
    <w:pPr>
      <w:numPr>
        <w:ilvl w:val="1"/>
        <w:numId w:val="23"/>
      </w:numPr>
      <w:adjustRightInd/>
      <w:snapToGrid/>
      <w:spacing w:line="360" w:lineRule="auto"/>
      <w:ind w:firstLineChars="0" w:firstLine="0"/>
      <w:jc w:val="center"/>
    </w:pPr>
    <w:rPr>
      <w:rFonts w:ascii="Times New Roman" w:eastAsia="黑体"/>
      <w:b/>
      <w:szCs w:val="24"/>
    </w:rPr>
  </w:style>
  <w:style w:type="character" w:customStyle="1" w:styleId="7Char">
    <w:name w:val="样式7 Char"/>
    <w:basedOn w:val="a9"/>
    <w:link w:val="7"/>
    <w:rsid w:val="00F74E37"/>
    <w:rPr>
      <w:rFonts w:ascii="Times New Roman" w:eastAsia="黑体" w:hAnsi="Times New Roman" w:cs="Times New Roman"/>
      <w:b/>
      <w:sz w:val="24"/>
      <w:szCs w:val="24"/>
    </w:rPr>
  </w:style>
  <w:style w:type="paragraph" w:customStyle="1" w:styleId="41">
    <w:name w:val="标题4"/>
    <w:basedOn w:val="4"/>
    <w:qFormat/>
    <w:rsid w:val="00DB1CB2"/>
    <w:pPr>
      <w:numPr>
        <w:ilvl w:val="0"/>
        <w:numId w:val="0"/>
      </w:numPr>
      <w:autoSpaceDE w:val="0"/>
      <w:autoSpaceDN w:val="0"/>
      <w:snapToGrid/>
      <w:spacing w:before="0" w:after="0" w:line="360" w:lineRule="auto"/>
      <w:jc w:val="left"/>
    </w:pPr>
    <w:rPr>
      <w:rFonts w:ascii="Cambria" w:eastAsia="黑体" w:hAnsi="Cambria" w:cs="Times New Roman"/>
      <w:color w:val="000000"/>
      <w:kern w:val="0"/>
    </w:rPr>
  </w:style>
  <w:style w:type="paragraph" w:customStyle="1" w:styleId="14">
    <w:name w:val="样式1"/>
    <w:basedOn w:val="a8"/>
    <w:rsid w:val="00ED75B3"/>
    <w:pPr>
      <w:tabs>
        <w:tab w:val="num" w:pos="620"/>
      </w:tabs>
      <w:adjustRightInd/>
      <w:snapToGrid/>
      <w:spacing w:before="120" w:after="120" w:line="360" w:lineRule="auto"/>
      <w:ind w:firstLineChars="0" w:firstLine="0"/>
      <w:jc w:val="center"/>
    </w:pPr>
    <w:rPr>
      <w:rFonts w:ascii="Arial" w:eastAsia="宋体" w:hAnsi="Arial" w:cs="Arial"/>
      <w:b/>
      <w:bCs/>
      <w:sz w:val="32"/>
      <w:szCs w:val="32"/>
    </w:rPr>
  </w:style>
  <w:style w:type="character" w:customStyle="1" w:styleId="font41">
    <w:name w:val="font41"/>
    <w:basedOn w:val="a9"/>
    <w:qFormat/>
    <w:rsid w:val="00C04E95"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paragraph" w:customStyle="1" w:styleId="zz">
    <w:name w:val="zz正文"/>
    <w:basedOn w:val="a8"/>
    <w:qFormat/>
    <w:rsid w:val="00C271BF"/>
    <w:pPr>
      <w:widowControl/>
      <w:spacing w:line="360" w:lineRule="auto"/>
      <w:jc w:val="left"/>
      <w:textAlignment w:val="center"/>
    </w:pPr>
    <w:rPr>
      <w:rFonts w:ascii="宋体" w:eastAsia="宋体" w:hAnsi="宋体"/>
      <w:kern w:val="0"/>
      <w:sz w:val="28"/>
      <w:lang w:eastAsia="en-US" w:bidi="en-US"/>
    </w:rPr>
  </w:style>
  <w:style w:type="paragraph" w:customStyle="1" w:styleId="L-">
    <w:name w:val="L-正文"/>
    <w:basedOn w:val="a8"/>
    <w:link w:val="L-Char"/>
    <w:qFormat/>
    <w:rsid w:val="00FC2BEA"/>
    <w:pPr>
      <w:tabs>
        <w:tab w:val="left" w:pos="2857"/>
      </w:tabs>
      <w:spacing w:line="360" w:lineRule="auto"/>
      <w:jc w:val="left"/>
    </w:pPr>
    <w:rPr>
      <w:rFonts w:ascii="宋体" w:eastAsia="宋体" w:hAnsi="宋体" w:cs="宋体"/>
      <w:bCs/>
      <w:szCs w:val="28"/>
    </w:rPr>
  </w:style>
  <w:style w:type="character" w:customStyle="1" w:styleId="L-Char">
    <w:name w:val="L-正文 Char"/>
    <w:link w:val="L-"/>
    <w:qFormat/>
    <w:rsid w:val="00FC2BEA"/>
    <w:rPr>
      <w:rFonts w:ascii="宋体" w:eastAsia="宋体" w:hAnsi="宋体" w:cs="宋体"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5069A-1160-43AF-A90A-29DAFE616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4249</TotalTime>
  <Pages>4</Pages>
  <Words>666</Words>
  <Characters>3801</Characters>
  <Application>Microsoft Office Word</Application>
  <DocSecurity>0</DocSecurity>
  <Lines>31</Lines>
  <Paragraphs>8</Paragraphs>
  <ScaleCrop>false</ScaleCrop>
  <Company/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472</cp:revision>
  <cp:lastPrinted>2025-03-04T11:57:00Z</cp:lastPrinted>
  <dcterms:created xsi:type="dcterms:W3CDTF">2022-10-05T08:10:00Z</dcterms:created>
  <dcterms:modified xsi:type="dcterms:W3CDTF">2025-03-04T11:57:00Z</dcterms:modified>
</cp:coreProperties>
</file>